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4D43" w14:textId="77777777" w:rsidR="00DA4929" w:rsidRPr="00040D12" w:rsidRDefault="00DA4929" w:rsidP="00DD4122">
      <w:pPr>
        <w:spacing w:line="276" w:lineRule="auto"/>
        <w:rPr>
          <w:rFonts w:ascii="Arial" w:hAnsi="Arial" w:cs="Arial"/>
          <w:b/>
          <w:iCs/>
          <w:sz w:val="24"/>
          <w:szCs w:val="24"/>
        </w:rPr>
      </w:pPr>
    </w:p>
    <w:p w14:paraId="11CE987F" w14:textId="1CD65E4C" w:rsidR="00DD4122" w:rsidRPr="00040D12" w:rsidRDefault="00DD4122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/>
          <w:iCs/>
          <w:sz w:val="24"/>
          <w:szCs w:val="24"/>
        </w:rPr>
        <w:t>DATE:</w:t>
      </w:r>
      <w:r w:rsidRPr="00040D12">
        <w:rPr>
          <w:rFonts w:ascii="Arial" w:hAnsi="Arial" w:cs="Arial"/>
          <w:bCs/>
          <w:iCs/>
          <w:sz w:val="24"/>
          <w:szCs w:val="24"/>
        </w:rPr>
        <w:t xml:space="preserve"> </w:t>
      </w:r>
      <w:r w:rsidR="00C87C0C">
        <w:rPr>
          <w:rFonts w:ascii="Arial" w:hAnsi="Arial" w:cs="Arial"/>
          <w:bCs/>
          <w:iCs/>
          <w:sz w:val="24"/>
          <w:szCs w:val="24"/>
        </w:rPr>
        <w:t>Ju</w:t>
      </w:r>
      <w:r w:rsidR="00591F01">
        <w:rPr>
          <w:rFonts w:ascii="Arial" w:hAnsi="Arial" w:cs="Arial"/>
          <w:bCs/>
          <w:iCs/>
          <w:sz w:val="24"/>
          <w:szCs w:val="24"/>
        </w:rPr>
        <w:t>ly</w:t>
      </w:r>
      <w:r w:rsidR="00C87C0C">
        <w:rPr>
          <w:rFonts w:ascii="Arial" w:hAnsi="Arial" w:cs="Arial"/>
          <w:bCs/>
          <w:iCs/>
          <w:sz w:val="24"/>
          <w:szCs w:val="24"/>
        </w:rPr>
        <w:t xml:space="preserve"> </w:t>
      </w:r>
      <w:r w:rsidR="00591F01">
        <w:rPr>
          <w:rFonts w:ascii="Arial" w:hAnsi="Arial" w:cs="Arial"/>
          <w:bCs/>
          <w:iCs/>
          <w:sz w:val="24"/>
          <w:szCs w:val="24"/>
        </w:rPr>
        <w:t>10</w:t>
      </w:r>
      <w:r w:rsidR="00AB3C07" w:rsidRPr="00040D12">
        <w:rPr>
          <w:rFonts w:ascii="Arial" w:hAnsi="Arial" w:cs="Arial"/>
          <w:bCs/>
          <w:iCs/>
          <w:sz w:val="24"/>
          <w:szCs w:val="24"/>
        </w:rPr>
        <w:t xml:space="preserve">, </w:t>
      </w:r>
      <w:r w:rsidRPr="00040D12">
        <w:rPr>
          <w:rFonts w:ascii="Arial" w:hAnsi="Arial" w:cs="Arial"/>
          <w:bCs/>
          <w:iCs/>
          <w:sz w:val="24"/>
          <w:szCs w:val="24"/>
        </w:rPr>
        <w:t>202</w:t>
      </w:r>
      <w:r w:rsidR="00066149" w:rsidRPr="00040D12">
        <w:rPr>
          <w:rFonts w:ascii="Arial" w:hAnsi="Arial" w:cs="Arial"/>
          <w:bCs/>
          <w:iCs/>
          <w:sz w:val="24"/>
          <w:szCs w:val="24"/>
        </w:rPr>
        <w:t>3</w:t>
      </w:r>
    </w:p>
    <w:p w14:paraId="3DBCE90C" w14:textId="77777777" w:rsidR="00DD4122" w:rsidRPr="00040D12" w:rsidRDefault="00DD4122" w:rsidP="00DD4122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040D12">
        <w:rPr>
          <w:rFonts w:ascii="Arial" w:hAnsi="Arial" w:cs="Arial"/>
          <w:b/>
          <w:iCs/>
          <w:sz w:val="24"/>
          <w:szCs w:val="24"/>
        </w:rPr>
        <w:t>TIME:</w:t>
      </w:r>
      <w:r w:rsidRPr="00040D12">
        <w:rPr>
          <w:rFonts w:ascii="Arial" w:hAnsi="Arial" w:cs="Arial"/>
          <w:b/>
          <w:iCs/>
          <w:sz w:val="24"/>
          <w:szCs w:val="24"/>
        </w:rPr>
        <w:tab/>
        <w:t xml:space="preserve"> </w:t>
      </w:r>
      <w:r w:rsidRPr="00040D12">
        <w:rPr>
          <w:rFonts w:ascii="Arial" w:hAnsi="Arial" w:cs="Arial"/>
          <w:iCs/>
          <w:sz w:val="24"/>
          <w:szCs w:val="24"/>
        </w:rPr>
        <w:t>6:00 p.m.</w:t>
      </w:r>
    </w:p>
    <w:p w14:paraId="134551F2" w14:textId="64546FB3" w:rsidR="00DD4122" w:rsidRPr="00040D12" w:rsidRDefault="00DD4122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/>
          <w:iCs/>
          <w:sz w:val="24"/>
          <w:szCs w:val="24"/>
        </w:rPr>
        <w:t xml:space="preserve">PLACE: </w:t>
      </w:r>
      <w:r w:rsidRPr="00040D12">
        <w:rPr>
          <w:rFonts w:ascii="Arial" w:hAnsi="Arial" w:cs="Arial"/>
          <w:bCs/>
          <w:iCs/>
          <w:sz w:val="24"/>
          <w:szCs w:val="24"/>
        </w:rPr>
        <w:t>Franklin County Justice Center</w:t>
      </w:r>
    </w:p>
    <w:p w14:paraId="164E17FF" w14:textId="77777777" w:rsidR="00A9052C" w:rsidRPr="00040D12" w:rsidRDefault="00A9052C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14:paraId="6565698F" w14:textId="77777777" w:rsidR="00DD4122" w:rsidRPr="00A757E7" w:rsidRDefault="00DD4122" w:rsidP="00DD4122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7E8F7913" w14:textId="66A455E5" w:rsidR="00DD4122" w:rsidRPr="00A757E7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bookmarkStart w:id="0" w:name="_Hlk70499447"/>
      <w:r w:rsidRPr="00A757E7">
        <w:rPr>
          <w:rFonts w:ascii="Arial" w:hAnsi="Arial" w:cs="Arial"/>
          <w:bCs/>
          <w:iCs/>
          <w:sz w:val="24"/>
          <w:szCs w:val="24"/>
        </w:rPr>
        <w:t xml:space="preserve">Call meeting to order – Chairman </w:t>
      </w:r>
    </w:p>
    <w:p w14:paraId="6124BDD8" w14:textId="77777777" w:rsidR="00DD4122" w:rsidRPr="00A757E7" w:rsidRDefault="00DD4122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14:paraId="5993EFB1" w14:textId="77777777" w:rsidR="00DD4122" w:rsidRPr="00A757E7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A757E7">
        <w:rPr>
          <w:rFonts w:ascii="Arial" w:hAnsi="Arial" w:cs="Arial"/>
          <w:bCs/>
          <w:iCs/>
          <w:sz w:val="24"/>
          <w:szCs w:val="24"/>
        </w:rPr>
        <w:t>Invocation and Pledge of Allegiance to the American flag</w:t>
      </w:r>
    </w:p>
    <w:p w14:paraId="1B5F4C8B" w14:textId="77777777" w:rsidR="00DD4122" w:rsidRPr="00A757E7" w:rsidRDefault="00DD4122" w:rsidP="00DD4122">
      <w:pPr>
        <w:spacing w:line="276" w:lineRule="auto"/>
        <w:rPr>
          <w:rFonts w:ascii="Arial" w:hAnsi="Arial" w:cs="Arial"/>
          <w:bCs/>
          <w:i/>
          <w:sz w:val="24"/>
          <w:szCs w:val="24"/>
        </w:rPr>
      </w:pPr>
    </w:p>
    <w:p w14:paraId="320831E9" w14:textId="751D3BDF" w:rsidR="00DD4122" w:rsidRPr="00A757E7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A757E7">
        <w:rPr>
          <w:rFonts w:ascii="Arial" w:hAnsi="Arial" w:cs="Arial"/>
          <w:bCs/>
          <w:iCs/>
          <w:sz w:val="24"/>
          <w:szCs w:val="24"/>
        </w:rPr>
        <w:t>Approval of Agenda</w:t>
      </w:r>
    </w:p>
    <w:p w14:paraId="699BD827" w14:textId="77777777" w:rsidR="00E67ED0" w:rsidRPr="00A757E7" w:rsidRDefault="00E67ED0" w:rsidP="00E67ED0">
      <w:pPr>
        <w:pStyle w:val="ListParagraph"/>
        <w:rPr>
          <w:rFonts w:ascii="Arial" w:hAnsi="Arial" w:cs="Arial"/>
          <w:bCs/>
          <w:iCs/>
          <w:sz w:val="24"/>
          <w:szCs w:val="24"/>
        </w:rPr>
      </w:pPr>
    </w:p>
    <w:p w14:paraId="73B7900A" w14:textId="77777777" w:rsidR="00DD4122" w:rsidRPr="00A757E7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A757E7">
        <w:rPr>
          <w:rFonts w:ascii="Arial" w:hAnsi="Arial" w:cs="Arial"/>
          <w:bCs/>
          <w:iCs/>
          <w:sz w:val="24"/>
          <w:szCs w:val="24"/>
        </w:rPr>
        <w:t xml:space="preserve">Public Comment </w:t>
      </w:r>
    </w:p>
    <w:p w14:paraId="5E2404E2" w14:textId="77777777" w:rsidR="00DD4122" w:rsidRPr="00A757E7" w:rsidRDefault="00DD4122" w:rsidP="00DD4122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6EC9A2E4" w14:textId="4FE8CECB" w:rsidR="00727FC4" w:rsidRPr="00A757E7" w:rsidRDefault="00DD4122" w:rsidP="00E67ED0">
      <w:pPr>
        <w:pStyle w:val="ListParagraph"/>
        <w:spacing w:line="276" w:lineRule="auto"/>
        <w:ind w:left="1080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A757E7">
        <w:rPr>
          <w:rFonts w:ascii="Arial" w:hAnsi="Arial" w:cs="Arial"/>
          <w:b/>
          <w:bCs/>
          <w:iCs/>
          <w:sz w:val="24"/>
          <w:szCs w:val="24"/>
          <w:u w:val="single"/>
        </w:rPr>
        <w:t>Items for discussion</w:t>
      </w:r>
      <w:bookmarkStart w:id="1" w:name="_Hlk44595477"/>
      <w:bookmarkStart w:id="2" w:name="_Hlk44597484"/>
      <w:r w:rsidRPr="00A757E7">
        <w:rPr>
          <w:rFonts w:ascii="Arial" w:hAnsi="Arial" w:cs="Arial"/>
          <w:b/>
          <w:bCs/>
          <w:iCs/>
          <w:sz w:val="24"/>
          <w:szCs w:val="24"/>
          <w:u w:val="single"/>
        </w:rPr>
        <w:t>:</w:t>
      </w:r>
      <w:bookmarkStart w:id="3" w:name="_Hlk97276881"/>
    </w:p>
    <w:p w14:paraId="3727D499" w14:textId="77777777" w:rsidR="005422E5" w:rsidRPr="00A757E7" w:rsidRDefault="005422E5" w:rsidP="00E67ED0">
      <w:pPr>
        <w:pStyle w:val="ListParagraph"/>
        <w:spacing w:line="276" w:lineRule="auto"/>
        <w:ind w:left="1080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2E7B9972" w14:textId="77777777" w:rsidR="00F9517A" w:rsidRPr="00A757E7" w:rsidRDefault="00F9517A" w:rsidP="00F9517A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  <w:r w:rsidRPr="00A757E7">
        <w:rPr>
          <w:rFonts w:ascii="Arial" w:hAnsi="Arial" w:cs="Arial"/>
          <w:iCs/>
          <w:sz w:val="24"/>
          <w:szCs w:val="24"/>
        </w:rPr>
        <w:t>Planning &amp; Zoning Applications</w:t>
      </w:r>
    </w:p>
    <w:p w14:paraId="56BA6B73" w14:textId="77777777" w:rsidR="00F9517A" w:rsidRPr="00A757E7" w:rsidRDefault="00F9517A" w:rsidP="00F9517A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48B90E17" w14:textId="77777777" w:rsidR="00F9517A" w:rsidRPr="00A757E7" w:rsidRDefault="00F9517A" w:rsidP="00F9517A">
      <w:pPr>
        <w:pStyle w:val="ListParagraph"/>
        <w:ind w:left="1080"/>
        <w:rPr>
          <w:rFonts w:ascii="Arial" w:hAnsi="Arial" w:cs="Arial"/>
          <w:iCs/>
          <w:sz w:val="24"/>
          <w:szCs w:val="24"/>
        </w:rPr>
      </w:pPr>
      <w:r w:rsidRPr="00A757E7">
        <w:rPr>
          <w:rFonts w:ascii="Arial" w:hAnsi="Arial" w:cs="Arial"/>
          <w:iCs/>
          <w:sz w:val="24"/>
          <w:szCs w:val="24"/>
        </w:rPr>
        <w:t>1. Tina LeCroy, 2287 Turkey Creek Rd Carnesville, GA 30521 has filed for a conditional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757E7">
        <w:rPr>
          <w:rFonts w:ascii="Arial" w:hAnsi="Arial" w:cs="Arial"/>
          <w:iCs/>
          <w:sz w:val="24"/>
          <w:szCs w:val="24"/>
        </w:rPr>
        <w:t>use permit for a small wedding and event venue +/- 24.06 acre tract. The property is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757E7">
        <w:rPr>
          <w:rFonts w:ascii="Arial" w:hAnsi="Arial" w:cs="Arial"/>
          <w:iCs/>
          <w:sz w:val="24"/>
          <w:szCs w:val="24"/>
        </w:rPr>
        <w:t>located at 2287 Turkey Creek Rd Carnesville, GA 30521 and are further identified as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757E7">
        <w:rPr>
          <w:rFonts w:ascii="Arial" w:hAnsi="Arial" w:cs="Arial"/>
          <w:iCs/>
          <w:sz w:val="24"/>
          <w:szCs w:val="24"/>
        </w:rPr>
        <w:t>parcel number 036 106. Planning and Zoning Commission voted 5-0, recommends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757E7">
        <w:rPr>
          <w:rFonts w:ascii="Arial" w:hAnsi="Arial" w:cs="Arial"/>
          <w:iCs/>
          <w:sz w:val="24"/>
          <w:szCs w:val="24"/>
        </w:rPr>
        <w:t>approval</w:t>
      </w:r>
    </w:p>
    <w:p w14:paraId="7E5E7719" w14:textId="77777777" w:rsidR="00F9517A" w:rsidRDefault="00F9517A" w:rsidP="00F9517A">
      <w:pPr>
        <w:pStyle w:val="ListParagraph"/>
        <w:ind w:left="1080" w:firstLine="360"/>
        <w:rPr>
          <w:rFonts w:ascii="Arial" w:hAnsi="Arial" w:cs="Arial"/>
          <w:iCs/>
          <w:sz w:val="24"/>
          <w:szCs w:val="24"/>
        </w:rPr>
      </w:pPr>
    </w:p>
    <w:p w14:paraId="090BE5C2" w14:textId="77777777" w:rsidR="00F9517A" w:rsidRPr="00A757E7" w:rsidRDefault="00F9517A" w:rsidP="00F9517A">
      <w:pPr>
        <w:pStyle w:val="ListParagraph"/>
        <w:ind w:left="1080" w:firstLine="360"/>
        <w:rPr>
          <w:rFonts w:ascii="Arial" w:hAnsi="Arial" w:cs="Arial"/>
          <w:iCs/>
          <w:sz w:val="24"/>
          <w:szCs w:val="24"/>
        </w:rPr>
      </w:pPr>
      <w:r w:rsidRPr="00A757E7">
        <w:rPr>
          <w:rFonts w:ascii="Arial" w:hAnsi="Arial" w:cs="Arial"/>
          <w:iCs/>
          <w:sz w:val="24"/>
          <w:szCs w:val="24"/>
        </w:rPr>
        <w:t>2. Donald Hartman, 392 Jim Grizzle Rd Royston, GA 30662 has filed an application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757E7">
        <w:rPr>
          <w:rFonts w:ascii="Arial" w:hAnsi="Arial" w:cs="Arial"/>
          <w:iCs/>
          <w:sz w:val="24"/>
          <w:szCs w:val="24"/>
        </w:rPr>
        <w:t>requesting a Variance to build a 3-car garage in front yard in Rural Residential (RR)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757E7">
        <w:rPr>
          <w:rFonts w:ascii="Arial" w:hAnsi="Arial" w:cs="Arial"/>
          <w:iCs/>
          <w:sz w:val="24"/>
          <w:szCs w:val="24"/>
        </w:rPr>
        <w:t>zoning district on a +/- 5.01 acre tract. The Property is located at 392 Jim Grizzle Rd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757E7">
        <w:rPr>
          <w:rFonts w:ascii="Arial" w:hAnsi="Arial" w:cs="Arial"/>
          <w:iCs/>
          <w:sz w:val="24"/>
          <w:szCs w:val="24"/>
        </w:rPr>
        <w:t>Royston, GA 30662 and is further identified as parcel number 040 049G. Planning and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757E7">
        <w:rPr>
          <w:rFonts w:ascii="Arial" w:hAnsi="Arial" w:cs="Arial"/>
          <w:iCs/>
          <w:sz w:val="24"/>
          <w:szCs w:val="24"/>
        </w:rPr>
        <w:t>Zoning Commission tabled item</w:t>
      </w:r>
    </w:p>
    <w:p w14:paraId="2879F7B4" w14:textId="77777777" w:rsidR="00F9517A" w:rsidRDefault="00F9517A" w:rsidP="00F9517A">
      <w:pPr>
        <w:pStyle w:val="ListParagraph"/>
        <w:ind w:left="1080" w:firstLine="360"/>
        <w:rPr>
          <w:rFonts w:ascii="Arial" w:hAnsi="Arial" w:cs="Arial"/>
          <w:iCs/>
          <w:sz w:val="24"/>
          <w:szCs w:val="24"/>
        </w:rPr>
      </w:pPr>
    </w:p>
    <w:p w14:paraId="6A207F04" w14:textId="77777777" w:rsidR="00F9517A" w:rsidRPr="00A757E7" w:rsidRDefault="00F9517A" w:rsidP="00F9517A">
      <w:pPr>
        <w:pStyle w:val="ListParagraph"/>
        <w:ind w:left="1080" w:firstLine="360"/>
        <w:rPr>
          <w:rFonts w:ascii="Arial" w:hAnsi="Arial" w:cs="Arial"/>
          <w:iCs/>
          <w:sz w:val="24"/>
          <w:szCs w:val="24"/>
        </w:rPr>
      </w:pPr>
      <w:r w:rsidRPr="00A757E7">
        <w:rPr>
          <w:rFonts w:ascii="Arial" w:hAnsi="Arial" w:cs="Arial"/>
          <w:iCs/>
          <w:sz w:val="24"/>
          <w:szCs w:val="24"/>
        </w:rPr>
        <w:t>3. Dave H. Davis (Represented by W. Charles Ross, Esquire), 80 Ariail Rd, Commerce, GA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757E7">
        <w:rPr>
          <w:rFonts w:ascii="Arial" w:hAnsi="Arial" w:cs="Arial"/>
          <w:iCs/>
          <w:sz w:val="24"/>
          <w:szCs w:val="24"/>
        </w:rPr>
        <w:t>30530 ha</w:t>
      </w:r>
      <w:r>
        <w:rPr>
          <w:rFonts w:ascii="Arial" w:hAnsi="Arial" w:cs="Arial"/>
          <w:iCs/>
          <w:sz w:val="24"/>
          <w:szCs w:val="24"/>
        </w:rPr>
        <w:t>s</w:t>
      </w:r>
      <w:r w:rsidRPr="00A757E7">
        <w:rPr>
          <w:rFonts w:ascii="Arial" w:hAnsi="Arial" w:cs="Arial"/>
          <w:iCs/>
          <w:sz w:val="24"/>
          <w:szCs w:val="24"/>
        </w:rPr>
        <w:t xml:space="preserve"> filed an application for an Amendment to the Franklin County Zoning Map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757E7">
        <w:rPr>
          <w:rFonts w:ascii="Arial" w:hAnsi="Arial" w:cs="Arial"/>
          <w:iCs/>
          <w:sz w:val="24"/>
          <w:szCs w:val="24"/>
        </w:rPr>
        <w:t>from Highway Business (HB) to Heavy Industrial (HI) on a +/- 15.31 acre tract. The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757E7">
        <w:rPr>
          <w:rFonts w:ascii="Arial" w:hAnsi="Arial" w:cs="Arial"/>
          <w:iCs/>
          <w:sz w:val="24"/>
          <w:szCs w:val="24"/>
        </w:rPr>
        <w:t>property is located at 50 Grady School Rd and is further identified as parcel number 064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757E7">
        <w:rPr>
          <w:rFonts w:ascii="Arial" w:hAnsi="Arial" w:cs="Arial"/>
          <w:iCs/>
          <w:sz w:val="24"/>
          <w:szCs w:val="24"/>
        </w:rPr>
        <w:t>086. Planning and Zoning Commission tabled item</w:t>
      </w:r>
    </w:p>
    <w:p w14:paraId="7BB5B95B" w14:textId="77777777" w:rsidR="00F9517A" w:rsidRDefault="00F9517A" w:rsidP="00F9517A">
      <w:pPr>
        <w:pStyle w:val="ListParagraph"/>
        <w:ind w:left="1080" w:firstLine="360"/>
        <w:rPr>
          <w:rFonts w:ascii="Arial" w:hAnsi="Arial" w:cs="Arial"/>
          <w:iCs/>
          <w:sz w:val="24"/>
          <w:szCs w:val="24"/>
        </w:rPr>
      </w:pPr>
    </w:p>
    <w:p w14:paraId="0594D066" w14:textId="77777777" w:rsidR="00F9517A" w:rsidRPr="00A757E7" w:rsidRDefault="00F9517A" w:rsidP="00F9517A">
      <w:pPr>
        <w:pStyle w:val="ListParagraph"/>
        <w:ind w:left="1080" w:firstLine="360"/>
        <w:rPr>
          <w:rFonts w:ascii="Arial" w:hAnsi="Arial" w:cs="Arial"/>
          <w:iCs/>
          <w:sz w:val="24"/>
          <w:szCs w:val="24"/>
        </w:rPr>
      </w:pPr>
      <w:r w:rsidRPr="00A757E7">
        <w:rPr>
          <w:rFonts w:ascii="Arial" w:hAnsi="Arial" w:cs="Arial"/>
          <w:iCs/>
          <w:sz w:val="24"/>
          <w:szCs w:val="24"/>
        </w:rPr>
        <w:t>4. Kenneth and Louise Langston (Represented by Joey Gilbert), 1117 Cromers Bridge Rd.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757E7">
        <w:rPr>
          <w:rFonts w:ascii="Arial" w:hAnsi="Arial" w:cs="Arial"/>
          <w:iCs/>
          <w:sz w:val="24"/>
          <w:szCs w:val="24"/>
        </w:rPr>
        <w:t>Royston, GA 30662 have filed an application for an Amendment to the Franklin County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757E7">
        <w:rPr>
          <w:rFonts w:ascii="Arial" w:hAnsi="Arial" w:cs="Arial"/>
          <w:iCs/>
          <w:sz w:val="24"/>
          <w:szCs w:val="24"/>
        </w:rPr>
        <w:t>Zoning Map from Rural Residential (RR) to Agriculture General (AG) on a +/- 24.60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757E7">
        <w:rPr>
          <w:rFonts w:ascii="Arial" w:hAnsi="Arial" w:cs="Arial"/>
          <w:iCs/>
          <w:sz w:val="24"/>
          <w:szCs w:val="24"/>
        </w:rPr>
        <w:t>acre tract. The property is located at 1117 Cromers Bridge Rd and is further identified as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757E7">
        <w:rPr>
          <w:rFonts w:ascii="Arial" w:hAnsi="Arial" w:cs="Arial"/>
          <w:iCs/>
          <w:sz w:val="24"/>
          <w:szCs w:val="24"/>
        </w:rPr>
        <w:t>parcel number(s) 031 080 and 031 079A. Planning and Zoning Commission voted 5-0,</w:t>
      </w:r>
    </w:p>
    <w:p w14:paraId="09721A51" w14:textId="390B81BE" w:rsidR="00F9517A" w:rsidRDefault="00F9517A" w:rsidP="00F9517A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A757E7">
        <w:rPr>
          <w:rFonts w:ascii="Arial" w:hAnsi="Arial" w:cs="Arial"/>
          <w:iCs/>
          <w:sz w:val="24"/>
          <w:szCs w:val="24"/>
        </w:rPr>
        <w:t>recommends approval</w:t>
      </w:r>
      <w:r>
        <w:rPr>
          <w:rFonts w:ascii="Arial" w:hAnsi="Arial" w:cs="Arial"/>
          <w:iCs/>
          <w:sz w:val="24"/>
          <w:szCs w:val="24"/>
        </w:rPr>
        <w:t xml:space="preserve">        </w:t>
      </w:r>
    </w:p>
    <w:p w14:paraId="42A5B831" w14:textId="77777777" w:rsidR="00F9517A" w:rsidRDefault="00F9517A" w:rsidP="00F9517A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</w:p>
    <w:p w14:paraId="25D4DDE9" w14:textId="5F0AF6AA" w:rsidR="005422E5" w:rsidRPr="00A757E7" w:rsidRDefault="005422E5" w:rsidP="005422E5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iCs/>
          <w:sz w:val="24"/>
          <w:szCs w:val="24"/>
        </w:rPr>
      </w:pPr>
      <w:r w:rsidRPr="00A757E7">
        <w:rPr>
          <w:rFonts w:ascii="Arial" w:hAnsi="Arial" w:cs="Arial"/>
          <w:iCs/>
          <w:sz w:val="24"/>
          <w:szCs w:val="24"/>
        </w:rPr>
        <w:t>Updated Building and Inspections Ordinance</w:t>
      </w:r>
    </w:p>
    <w:p w14:paraId="5E76AC42" w14:textId="77777777" w:rsidR="00DD2A31" w:rsidRPr="00A757E7" w:rsidRDefault="00DD2A31" w:rsidP="00DD2A31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1F7F9BAD" w14:textId="6824DB0B" w:rsidR="000A1C4F" w:rsidRPr="00A757E7" w:rsidRDefault="000A1C4F" w:rsidP="00CA53DE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iCs/>
          <w:sz w:val="24"/>
          <w:szCs w:val="24"/>
        </w:rPr>
      </w:pPr>
      <w:r w:rsidRPr="00A757E7">
        <w:rPr>
          <w:rFonts w:ascii="Arial" w:hAnsi="Arial" w:cs="Arial"/>
          <w:iCs/>
          <w:sz w:val="24"/>
          <w:szCs w:val="24"/>
        </w:rPr>
        <w:t>Planning &amp; Zoning Consultant Contract</w:t>
      </w:r>
    </w:p>
    <w:p w14:paraId="3ADCDDA2" w14:textId="77777777" w:rsidR="00A757E7" w:rsidRPr="00A757E7" w:rsidRDefault="00A757E7" w:rsidP="00A757E7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31521837" w14:textId="758FC961" w:rsidR="00DA4929" w:rsidRPr="00A757E7" w:rsidRDefault="000A1C4F" w:rsidP="00D95C14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A757E7">
        <w:rPr>
          <w:rFonts w:ascii="Arial" w:hAnsi="Arial" w:cs="Arial"/>
          <w:iCs/>
          <w:sz w:val="24"/>
          <w:szCs w:val="24"/>
        </w:rPr>
        <w:t>SR 59 County Sewer Extension</w:t>
      </w:r>
    </w:p>
    <w:p w14:paraId="28325A65" w14:textId="77777777" w:rsidR="00DD2A31" w:rsidRPr="00A757E7" w:rsidRDefault="00DD2A31" w:rsidP="00DD2A31">
      <w:pPr>
        <w:pStyle w:val="ListParagrap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4513EB30" w14:textId="4D91A664" w:rsidR="00DD2A31" w:rsidRPr="00A757E7" w:rsidRDefault="00DD2A31" w:rsidP="00D95C14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iCs/>
          <w:sz w:val="24"/>
          <w:szCs w:val="24"/>
        </w:rPr>
      </w:pPr>
      <w:r w:rsidRPr="00A757E7">
        <w:rPr>
          <w:rFonts w:ascii="Arial" w:hAnsi="Arial" w:cs="Arial"/>
          <w:iCs/>
          <w:sz w:val="24"/>
          <w:szCs w:val="24"/>
        </w:rPr>
        <w:t xml:space="preserve">Public Health Renovation </w:t>
      </w:r>
    </w:p>
    <w:p w14:paraId="70AB8D98" w14:textId="2DBC8840" w:rsidR="0039292E" w:rsidRPr="00A757E7" w:rsidRDefault="0039292E" w:rsidP="009F5275">
      <w:pPr>
        <w:spacing w:line="276" w:lineRule="auto"/>
        <w:rPr>
          <w:rFonts w:ascii="Arial" w:hAnsi="Arial" w:cs="Arial"/>
          <w:iCs/>
          <w:sz w:val="24"/>
          <w:szCs w:val="24"/>
        </w:rPr>
      </w:pPr>
      <w:bookmarkStart w:id="4" w:name="_Hlk130536374"/>
      <w:r w:rsidRPr="00A757E7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4"/>
    <w:p w14:paraId="781A6474" w14:textId="04801234" w:rsidR="00DD4122" w:rsidRPr="00A757E7" w:rsidRDefault="0039292E" w:rsidP="00BC42B4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A757E7">
        <w:rPr>
          <w:rFonts w:ascii="Arial" w:hAnsi="Arial" w:cs="Arial"/>
          <w:bCs/>
          <w:iCs/>
          <w:sz w:val="24"/>
          <w:szCs w:val="24"/>
        </w:rPr>
        <w:t>Announcements</w:t>
      </w:r>
      <w:bookmarkEnd w:id="1"/>
      <w:bookmarkEnd w:id="2"/>
      <w:bookmarkEnd w:id="3"/>
    </w:p>
    <w:p w14:paraId="278CC122" w14:textId="77777777" w:rsidR="00DD4122" w:rsidRPr="00A757E7" w:rsidRDefault="00DD4122" w:rsidP="00DD4122">
      <w:pPr>
        <w:pStyle w:val="ListParagraph"/>
        <w:spacing w:line="276" w:lineRule="auto"/>
        <w:ind w:left="1080"/>
        <w:rPr>
          <w:rFonts w:ascii="Arial" w:hAnsi="Arial" w:cs="Arial"/>
          <w:bCs/>
          <w:iCs/>
          <w:sz w:val="24"/>
          <w:szCs w:val="24"/>
        </w:rPr>
      </w:pPr>
    </w:p>
    <w:p w14:paraId="5DDA0D17" w14:textId="77777777" w:rsidR="00DD4122" w:rsidRPr="00A757E7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A757E7">
        <w:rPr>
          <w:rFonts w:ascii="Arial" w:hAnsi="Arial" w:cs="Arial"/>
          <w:bCs/>
          <w:iCs/>
          <w:sz w:val="24"/>
          <w:szCs w:val="24"/>
        </w:rPr>
        <w:t>Adjourn</w:t>
      </w:r>
    </w:p>
    <w:bookmarkEnd w:id="0"/>
    <w:p w14:paraId="11352019" w14:textId="77777777" w:rsidR="00DD4122" w:rsidRPr="00A757E7" w:rsidRDefault="00DD4122" w:rsidP="00DD4122">
      <w:pPr>
        <w:spacing w:line="276" w:lineRule="auto"/>
        <w:rPr>
          <w:rFonts w:ascii="Arial" w:hAnsi="Arial" w:cs="Arial"/>
          <w:iCs/>
          <w:sz w:val="24"/>
          <w:szCs w:val="24"/>
        </w:rPr>
      </w:pPr>
    </w:p>
    <w:p w14:paraId="3E1D1269" w14:textId="77777777" w:rsidR="00DD4122" w:rsidRPr="00A757E7" w:rsidRDefault="00DD4122" w:rsidP="00DD4122">
      <w:pPr>
        <w:spacing w:line="276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A757E7">
        <w:rPr>
          <w:rFonts w:ascii="Arial" w:hAnsi="Arial" w:cs="Arial"/>
          <w:b/>
          <w:i/>
          <w:sz w:val="24"/>
          <w:szCs w:val="24"/>
          <w:u w:val="single"/>
        </w:rPr>
        <w:t>Upcoming meetings</w:t>
      </w:r>
    </w:p>
    <w:p w14:paraId="6544FD58" w14:textId="3BE4E42D" w:rsidR="00184584" w:rsidRPr="00A757E7" w:rsidRDefault="00184584" w:rsidP="00184584">
      <w:pPr>
        <w:rPr>
          <w:rFonts w:ascii="Arial" w:hAnsi="Arial" w:cs="Arial"/>
          <w:i/>
          <w:sz w:val="24"/>
          <w:szCs w:val="24"/>
        </w:rPr>
      </w:pPr>
    </w:p>
    <w:p w14:paraId="22B7FFC6" w14:textId="2528726E" w:rsidR="00184584" w:rsidRPr="00A757E7" w:rsidRDefault="000E01A2" w:rsidP="00184584">
      <w:pPr>
        <w:rPr>
          <w:rFonts w:ascii="Arial" w:hAnsi="Arial" w:cs="Arial"/>
          <w:i/>
          <w:sz w:val="24"/>
          <w:szCs w:val="24"/>
        </w:rPr>
      </w:pPr>
      <w:r w:rsidRPr="00A757E7">
        <w:rPr>
          <w:rFonts w:ascii="Arial" w:hAnsi="Arial" w:cs="Arial"/>
          <w:i/>
          <w:sz w:val="24"/>
          <w:szCs w:val="24"/>
        </w:rPr>
        <w:t>Ju</w:t>
      </w:r>
      <w:r w:rsidR="00C87C0C" w:rsidRPr="00A757E7">
        <w:rPr>
          <w:rFonts w:ascii="Arial" w:hAnsi="Arial" w:cs="Arial"/>
          <w:i/>
          <w:sz w:val="24"/>
          <w:szCs w:val="24"/>
        </w:rPr>
        <w:t>ly 2</w:t>
      </w:r>
      <w:r w:rsidRPr="00A757E7">
        <w:rPr>
          <w:rFonts w:ascii="Arial" w:hAnsi="Arial" w:cs="Arial"/>
          <w:i/>
          <w:sz w:val="24"/>
          <w:szCs w:val="24"/>
        </w:rPr>
        <w:t>5</w:t>
      </w:r>
      <w:r w:rsidR="00184584" w:rsidRPr="00A757E7">
        <w:rPr>
          <w:rFonts w:ascii="Arial" w:hAnsi="Arial" w:cs="Arial"/>
          <w:i/>
          <w:sz w:val="24"/>
          <w:szCs w:val="24"/>
        </w:rPr>
        <w:t xml:space="preserve">, 2023 – </w:t>
      </w:r>
      <w:r w:rsidR="00CE7665" w:rsidRPr="00A757E7">
        <w:rPr>
          <w:rFonts w:ascii="Arial" w:hAnsi="Arial" w:cs="Arial"/>
          <w:i/>
          <w:sz w:val="24"/>
          <w:szCs w:val="24"/>
        </w:rPr>
        <w:t xml:space="preserve">Work Session </w:t>
      </w:r>
      <w:r w:rsidR="00184584" w:rsidRPr="00A757E7">
        <w:rPr>
          <w:rFonts w:ascii="Arial" w:hAnsi="Arial" w:cs="Arial"/>
          <w:i/>
          <w:sz w:val="24"/>
          <w:szCs w:val="24"/>
        </w:rPr>
        <w:t xml:space="preserve"> 6:00 PM @ Franklin County Justice Center</w:t>
      </w:r>
    </w:p>
    <w:p w14:paraId="57D75D7F" w14:textId="19008823" w:rsidR="000E3BC7" w:rsidRPr="00A757E7" w:rsidRDefault="00C87C0C" w:rsidP="00184584">
      <w:pPr>
        <w:rPr>
          <w:rFonts w:ascii="Arial" w:hAnsi="Arial" w:cs="Arial"/>
          <w:i/>
          <w:sz w:val="24"/>
          <w:szCs w:val="24"/>
        </w:rPr>
      </w:pPr>
      <w:r w:rsidRPr="00A757E7">
        <w:rPr>
          <w:rFonts w:ascii="Arial" w:hAnsi="Arial" w:cs="Arial"/>
          <w:i/>
          <w:sz w:val="24"/>
          <w:szCs w:val="24"/>
        </w:rPr>
        <w:t>August 7</w:t>
      </w:r>
      <w:r w:rsidR="000E3BC7" w:rsidRPr="00A757E7">
        <w:rPr>
          <w:rFonts w:ascii="Arial" w:hAnsi="Arial" w:cs="Arial"/>
          <w:i/>
          <w:sz w:val="24"/>
          <w:szCs w:val="24"/>
        </w:rPr>
        <w:t>, 2023</w:t>
      </w:r>
      <w:r w:rsidRPr="00A757E7">
        <w:rPr>
          <w:rFonts w:ascii="Arial" w:hAnsi="Arial" w:cs="Arial"/>
          <w:i/>
          <w:sz w:val="24"/>
          <w:szCs w:val="24"/>
        </w:rPr>
        <w:t xml:space="preserve"> - Public Hearing</w:t>
      </w:r>
      <w:r w:rsidR="000E3BC7" w:rsidRPr="00A757E7">
        <w:rPr>
          <w:rFonts w:ascii="Arial" w:hAnsi="Arial" w:cs="Arial"/>
          <w:i/>
          <w:sz w:val="24"/>
          <w:szCs w:val="24"/>
        </w:rPr>
        <w:t xml:space="preserve"> </w:t>
      </w:r>
      <w:r w:rsidRPr="00A757E7">
        <w:rPr>
          <w:rFonts w:ascii="Arial" w:hAnsi="Arial" w:cs="Arial"/>
          <w:i/>
          <w:sz w:val="24"/>
          <w:szCs w:val="24"/>
        </w:rPr>
        <w:t>5</w:t>
      </w:r>
      <w:r w:rsidR="000E3BC7" w:rsidRPr="00A757E7">
        <w:rPr>
          <w:rFonts w:ascii="Arial" w:hAnsi="Arial" w:cs="Arial"/>
          <w:i/>
          <w:sz w:val="24"/>
          <w:szCs w:val="24"/>
        </w:rPr>
        <w:t>:</w:t>
      </w:r>
      <w:r w:rsidRPr="00A757E7">
        <w:rPr>
          <w:rFonts w:ascii="Arial" w:hAnsi="Arial" w:cs="Arial"/>
          <w:i/>
          <w:sz w:val="24"/>
          <w:szCs w:val="24"/>
        </w:rPr>
        <w:t>3</w:t>
      </w:r>
      <w:r w:rsidR="000E3BC7" w:rsidRPr="00A757E7">
        <w:rPr>
          <w:rFonts w:ascii="Arial" w:hAnsi="Arial" w:cs="Arial"/>
          <w:i/>
          <w:sz w:val="24"/>
          <w:szCs w:val="24"/>
        </w:rPr>
        <w:t>0 PM @ Franklin County Justice Center</w:t>
      </w:r>
    </w:p>
    <w:p w14:paraId="5E05D4FD" w14:textId="79F25E4D" w:rsidR="00C87C0C" w:rsidRPr="00A757E7" w:rsidRDefault="00C87C0C" w:rsidP="00184584">
      <w:pPr>
        <w:rPr>
          <w:rFonts w:ascii="Arial" w:hAnsi="Arial" w:cs="Arial"/>
          <w:i/>
          <w:sz w:val="24"/>
          <w:szCs w:val="24"/>
        </w:rPr>
      </w:pPr>
      <w:r w:rsidRPr="00A757E7">
        <w:rPr>
          <w:rFonts w:ascii="Arial" w:hAnsi="Arial" w:cs="Arial"/>
          <w:i/>
          <w:sz w:val="24"/>
          <w:szCs w:val="24"/>
        </w:rPr>
        <w:t>August 7, 2023 – Regular Meeting 6:00 PM @ Franklin County Justice Center</w:t>
      </w:r>
    </w:p>
    <w:p w14:paraId="400309F1" w14:textId="77777777" w:rsidR="00A9052C" w:rsidRPr="00A757E7" w:rsidRDefault="00A9052C" w:rsidP="00AC0313">
      <w:pPr>
        <w:jc w:val="both"/>
        <w:rPr>
          <w:rFonts w:ascii="Arial" w:hAnsi="Arial" w:cs="Arial"/>
          <w:i/>
          <w:sz w:val="24"/>
          <w:szCs w:val="24"/>
        </w:rPr>
      </w:pPr>
    </w:p>
    <w:p w14:paraId="3B902F00" w14:textId="6A10FCD9" w:rsidR="00CE6141" w:rsidRPr="00040D12" w:rsidRDefault="00DD4122" w:rsidP="00AC0313">
      <w:pPr>
        <w:jc w:val="both"/>
        <w:rPr>
          <w:rFonts w:ascii="Arial" w:hAnsi="Arial" w:cs="Arial"/>
          <w:i/>
          <w:sz w:val="23"/>
          <w:szCs w:val="23"/>
        </w:rPr>
      </w:pPr>
      <w:r w:rsidRPr="00A757E7">
        <w:rPr>
          <w:rFonts w:ascii="Arial" w:hAnsi="Arial" w:cs="Arial"/>
          <w:i/>
          <w:sz w:val="24"/>
          <w:szCs w:val="24"/>
        </w:rPr>
        <w:t xml:space="preserve">All meetings are held at the Franklin County Justice Center unless indicated. Please visit the County’s website </w:t>
      </w:r>
      <w:hyperlink r:id="rId8" w:history="1">
        <w:r w:rsidRPr="00A757E7">
          <w:rPr>
            <w:rStyle w:val="Hyperlink"/>
            <w:rFonts w:ascii="Arial" w:hAnsi="Arial" w:cs="Arial"/>
            <w:b/>
            <w:i/>
            <w:sz w:val="24"/>
            <w:szCs w:val="24"/>
          </w:rPr>
          <w:t>www.franklincountyga.gov</w:t>
        </w:r>
      </w:hyperlink>
      <w:r w:rsidRPr="00A757E7">
        <w:rPr>
          <w:rFonts w:ascii="Arial" w:hAnsi="Arial" w:cs="Arial"/>
          <w:b/>
          <w:i/>
          <w:sz w:val="24"/>
          <w:szCs w:val="24"/>
        </w:rPr>
        <w:t xml:space="preserve"> </w:t>
      </w:r>
      <w:r w:rsidRPr="00A757E7">
        <w:rPr>
          <w:rFonts w:ascii="Arial" w:hAnsi="Arial" w:cs="Arial"/>
          <w:i/>
          <w:sz w:val="24"/>
          <w:szCs w:val="24"/>
        </w:rPr>
        <w:t>for more information. 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</w:t>
      </w:r>
      <w:r w:rsidRPr="00040D12">
        <w:rPr>
          <w:rFonts w:ascii="Arial" w:hAnsi="Arial" w:cs="Arial"/>
          <w:i/>
          <w:sz w:val="24"/>
          <w:szCs w:val="24"/>
        </w:rPr>
        <w:t xml:space="preserve">. </w:t>
      </w:r>
    </w:p>
    <w:sectPr w:rsidR="00CE6141" w:rsidRPr="00040D12" w:rsidSect="004A24CB">
      <w:headerReference w:type="default" r:id="rId9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F759" w14:textId="77777777" w:rsidR="00F54ECF" w:rsidRDefault="00F54ECF" w:rsidP="005E3075">
      <w:r>
        <w:separator/>
      </w:r>
    </w:p>
  </w:endnote>
  <w:endnote w:type="continuationSeparator" w:id="0">
    <w:p w14:paraId="05CBD302" w14:textId="77777777" w:rsidR="00F54ECF" w:rsidRDefault="00F54ECF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FBED" w14:textId="77777777" w:rsidR="00F54ECF" w:rsidRDefault="00F54ECF" w:rsidP="005E3075">
      <w:r>
        <w:separator/>
      </w:r>
    </w:p>
  </w:footnote>
  <w:footnote w:type="continuationSeparator" w:id="0">
    <w:p w14:paraId="4D1850D4" w14:textId="77777777" w:rsidR="00F54ECF" w:rsidRDefault="00F54ECF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D33" w14:textId="4E01738D" w:rsidR="00735707" w:rsidRPr="00145C1B" w:rsidRDefault="005E3075" w:rsidP="00735707">
    <w:pPr>
      <w:rPr>
        <w:rFonts w:ascii="Georgia" w:hAnsi="Georgia" w:cs="Arial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4F2C7" wp14:editId="0B400DCF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2096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07" w:rsidRPr="00735707">
      <w:rPr>
        <w:rFonts w:ascii="Georgia" w:hAnsi="Georgia" w:cs="Arial"/>
        <w:b/>
        <w:i/>
        <w:sz w:val="36"/>
        <w:szCs w:val="36"/>
      </w:rPr>
      <w:t xml:space="preserve"> </w:t>
    </w:r>
    <w:r w:rsidR="00735707" w:rsidRPr="00145C1B">
      <w:rPr>
        <w:rFonts w:ascii="Georgia" w:hAnsi="Georgia" w:cs="Arial"/>
        <w:b/>
        <w:i/>
        <w:sz w:val="36"/>
        <w:szCs w:val="36"/>
      </w:rPr>
      <w:t>FRANKLIN COUNTY</w:t>
    </w:r>
  </w:p>
  <w:p w14:paraId="3FEF3F21" w14:textId="77777777" w:rsidR="00735707" w:rsidRPr="00145C1B" w:rsidRDefault="00735707" w:rsidP="00735707">
    <w:pPr>
      <w:rPr>
        <w:rFonts w:ascii="Georgia" w:hAnsi="Georgia" w:cs="Arial"/>
        <w:b/>
        <w:i/>
        <w:sz w:val="36"/>
        <w:szCs w:val="36"/>
      </w:rPr>
    </w:pPr>
    <w:r w:rsidRPr="00145C1B">
      <w:rPr>
        <w:rFonts w:ascii="Georgia" w:hAnsi="Georgia" w:cs="Arial"/>
        <w:b/>
        <w:i/>
        <w:sz w:val="36"/>
        <w:szCs w:val="36"/>
      </w:rPr>
      <w:t>BOARD OF COMMISSIONERS</w:t>
    </w:r>
  </w:p>
  <w:p w14:paraId="12A1B893" w14:textId="0A280217" w:rsidR="00735707" w:rsidRDefault="00DD4D48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 w:cs="Arial"/>
        <w:b/>
        <w:i/>
        <w:sz w:val="32"/>
        <w:szCs w:val="32"/>
      </w:rPr>
      <w:t xml:space="preserve">REGULAR MEETING </w:t>
    </w:r>
    <w:r w:rsidR="00F0481B">
      <w:rPr>
        <w:rFonts w:ascii="Georgia" w:hAnsi="Georgia" w:cs="Arial"/>
        <w:b/>
        <w:i/>
        <w:sz w:val="32"/>
        <w:szCs w:val="32"/>
      </w:rPr>
      <w:t>- AGENDA</w:t>
    </w:r>
  </w:p>
  <w:p w14:paraId="3C6F02D6" w14:textId="06089751" w:rsidR="005E3075" w:rsidRPr="00735707" w:rsidRDefault="00913606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/>
        <w:i/>
      </w:rPr>
      <w:t>You Are Why We Are Here</w:t>
    </w:r>
  </w:p>
  <w:p w14:paraId="09CC9D7E" w14:textId="77777777" w:rsidR="008A6043" w:rsidRPr="008A6043" w:rsidRDefault="008A6043" w:rsidP="00735707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42"/>
    <w:multiLevelType w:val="hybridMultilevel"/>
    <w:tmpl w:val="CDC0BD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26743"/>
    <w:multiLevelType w:val="hybridMultilevel"/>
    <w:tmpl w:val="89C8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1A2A"/>
    <w:multiLevelType w:val="hybridMultilevel"/>
    <w:tmpl w:val="EB84BAC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F7555"/>
    <w:multiLevelType w:val="hybridMultilevel"/>
    <w:tmpl w:val="203AC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DDA"/>
    <w:multiLevelType w:val="hybridMultilevel"/>
    <w:tmpl w:val="5A34C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C4033"/>
    <w:multiLevelType w:val="hybridMultilevel"/>
    <w:tmpl w:val="B358AB72"/>
    <w:lvl w:ilvl="0" w:tplc="3DA681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DF5AC7"/>
    <w:multiLevelType w:val="hybridMultilevel"/>
    <w:tmpl w:val="9E0834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52886"/>
    <w:multiLevelType w:val="hybridMultilevel"/>
    <w:tmpl w:val="7D5A5BE6"/>
    <w:lvl w:ilvl="0" w:tplc="1DA470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F30F2F"/>
    <w:multiLevelType w:val="hybridMultilevel"/>
    <w:tmpl w:val="5C2C9EE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A076EFA"/>
    <w:multiLevelType w:val="hybridMultilevel"/>
    <w:tmpl w:val="8E666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12FB9"/>
    <w:multiLevelType w:val="hybridMultilevel"/>
    <w:tmpl w:val="F9549F60"/>
    <w:lvl w:ilvl="0" w:tplc="8D7A0B96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2BE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87900"/>
    <w:multiLevelType w:val="hybridMultilevel"/>
    <w:tmpl w:val="99E09B4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12535AC"/>
    <w:multiLevelType w:val="hybridMultilevel"/>
    <w:tmpl w:val="7EF88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00190"/>
    <w:multiLevelType w:val="hybridMultilevel"/>
    <w:tmpl w:val="1E423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F2187"/>
    <w:multiLevelType w:val="hybridMultilevel"/>
    <w:tmpl w:val="D398F86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6157BE8"/>
    <w:multiLevelType w:val="hybridMultilevel"/>
    <w:tmpl w:val="2E76BB52"/>
    <w:lvl w:ilvl="0" w:tplc="76D436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E47FDB"/>
    <w:multiLevelType w:val="multilevel"/>
    <w:tmpl w:val="AB9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990B37"/>
    <w:multiLevelType w:val="hybridMultilevel"/>
    <w:tmpl w:val="D110D94A"/>
    <w:lvl w:ilvl="0" w:tplc="04090015">
      <w:start w:val="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17E3F0D"/>
    <w:multiLevelType w:val="hybridMultilevel"/>
    <w:tmpl w:val="EF842E5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AD201F"/>
    <w:multiLevelType w:val="multilevel"/>
    <w:tmpl w:val="FAA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50491">
    <w:abstractNumId w:val="18"/>
  </w:num>
  <w:num w:numId="2" w16cid:durableId="852449757">
    <w:abstractNumId w:val="0"/>
  </w:num>
  <w:num w:numId="3" w16cid:durableId="655188158">
    <w:abstractNumId w:val="3"/>
  </w:num>
  <w:num w:numId="4" w16cid:durableId="305013947">
    <w:abstractNumId w:val="14"/>
  </w:num>
  <w:num w:numId="5" w16cid:durableId="2013797121">
    <w:abstractNumId w:val="9"/>
  </w:num>
  <w:num w:numId="6" w16cid:durableId="1038160474">
    <w:abstractNumId w:val="1"/>
  </w:num>
  <w:num w:numId="7" w16cid:durableId="105659047">
    <w:abstractNumId w:val="10"/>
  </w:num>
  <w:num w:numId="8" w16cid:durableId="867646350">
    <w:abstractNumId w:val="8"/>
  </w:num>
  <w:num w:numId="9" w16cid:durableId="518130416">
    <w:abstractNumId w:val="13"/>
  </w:num>
  <w:num w:numId="10" w16cid:durableId="1534927521">
    <w:abstractNumId w:val="12"/>
  </w:num>
  <w:num w:numId="11" w16cid:durableId="1735084027">
    <w:abstractNumId w:val="19"/>
  </w:num>
  <w:num w:numId="12" w16cid:durableId="979922222">
    <w:abstractNumId w:val="16"/>
  </w:num>
  <w:num w:numId="13" w16cid:durableId="816458937">
    <w:abstractNumId w:val="11"/>
  </w:num>
  <w:num w:numId="14" w16cid:durableId="375550402">
    <w:abstractNumId w:val="4"/>
  </w:num>
  <w:num w:numId="15" w16cid:durableId="294793440">
    <w:abstractNumId w:val="6"/>
  </w:num>
  <w:num w:numId="16" w16cid:durableId="980617136">
    <w:abstractNumId w:val="17"/>
  </w:num>
  <w:num w:numId="17" w16cid:durableId="1662855527">
    <w:abstractNumId w:val="2"/>
  </w:num>
  <w:num w:numId="18" w16cid:durableId="801576758">
    <w:abstractNumId w:val="5"/>
  </w:num>
  <w:num w:numId="19" w16cid:durableId="430902483">
    <w:abstractNumId w:val="15"/>
  </w:num>
  <w:num w:numId="20" w16cid:durableId="14230617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14AB"/>
    <w:rsid w:val="0000535C"/>
    <w:rsid w:val="00005B57"/>
    <w:rsid w:val="0001564E"/>
    <w:rsid w:val="000163FA"/>
    <w:rsid w:val="00024B98"/>
    <w:rsid w:val="0003284B"/>
    <w:rsid w:val="00035001"/>
    <w:rsid w:val="00040D12"/>
    <w:rsid w:val="00056470"/>
    <w:rsid w:val="0005734D"/>
    <w:rsid w:val="000613DC"/>
    <w:rsid w:val="00066149"/>
    <w:rsid w:val="00071B39"/>
    <w:rsid w:val="000726BA"/>
    <w:rsid w:val="000916BD"/>
    <w:rsid w:val="00092857"/>
    <w:rsid w:val="000A1C4F"/>
    <w:rsid w:val="000A3CEC"/>
    <w:rsid w:val="000B06AE"/>
    <w:rsid w:val="000B6501"/>
    <w:rsid w:val="000C12BD"/>
    <w:rsid w:val="000E01A2"/>
    <w:rsid w:val="000E0A7F"/>
    <w:rsid w:val="000E3989"/>
    <w:rsid w:val="000E3BC7"/>
    <w:rsid w:val="000F7312"/>
    <w:rsid w:val="001005E2"/>
    <w:rsid w:val="0010092F"/>
    <w:rsid w:val="001055FF"/>
    <w:rsid w:val="00106842"/>
    <w:rsid w:val="00107332"/>
    <w:rsid w:val="001140B5"/>
    <w:rsid w:val="001153F4"/>
    <w:rsid w:val="001351D6"/>
    <w:rsid w:val="0014420E"/>
    <w:rsid w:val="00145C1B"/>
    <w:rsid w:val="00146298"/>
    <w:rsid w:val="00146FE2"/>
    <w:rsid w:val="00157622"/>
    <w:rsid w:val="00157C62"/>
    <w:rsid w:val="0017486C"/>
    <w:rsid w:val="001805ED"/>
    <w:rsid w:val="00184584"/>
    <w:rsid w:val="00190C8F"/>
    <w:rsid w:val="001A14A3"/>
    <w:rsid w:val="001A5D71"/>
    <w:rsid w:val="001B4CF3"/>
    <w:rsid w:val="001B5BB9"/>
    <w:rsid w:val="001B77E1"/>
    <w:rsid w:val="001C2989"/>
    <w:rsid w:val="001C4173"/>
    <w:rsid w:val="00207BA2"/>
    <w:rsid w:val="00210836"/>
    <w:rsid w:val="00234D52"/>
    <w:rsid w:val="00240F71"/>
    <w:rsid w:val="00244478"/>
    <w:rsid w:val="00255BF4"/>
    <w:rsid w:val="00274E94"/>
    <w:rsid w:val="00296307"/>
    <w:rsid w:val="002A46EE"/>
    <w:rsid w:val="002B25EE"/>
    <w:rsid w:val="002D0966"/>
    <w:rsid w:val="002E75B9"/>
    <w:rsid w:val="0030025F"/>
    <w:rsid w:val="003164CA"/>
    <w:rsid w:val="003239BD"/>
    <w:rsid w:val="00325A18"/>
    <w:rsid w:val="00326B71"/>
    <w:rsid w:val="00336EC6"/>
    <w:rsid w:val="00340CF3"/>
    <w:rsid w:val="00345C8B"/>
    <w:rsid w:val="0035104D"/>
    <w:rsid w:val="00355992"/>
    <w:rsid w:val="00363890"/>
    <w:rsid w:val="00366468"/>
    <w:rsid w:val="003701F1"/>
    <w:rsid w:val="003702AE"/>
    <w:rsid w:val="0037515A"/>
    <w:rsid w:val="0037723B"/>
    <w:rsid w:val="00384D7D"/>
    <w:rsid w:val="003906ED"/>
    <w:rsid w:val="00390879"/>
    <w:rsid w:val="0039292E"/>
    <w:rsid w:val="0039402C"/>
    <w:rsid w:val="00396677"/>
    <w:rsid w:val="003A7C92"/>
    <w:rsid w:val="003B78DF"/>
    <w:rsid w:val="003C5240"/>
    <w:rsid w:val="003C5D25"/>
    <w:rsid w:val="003D112D"/>
    <w:rsid w:val="003D2B37"/>
    <w:rsid w:val="003D396F"/>
    <w:rsid w:val="003D6823"/>
    <w:rsid w:val="003F4500"/>
    <w:rsid w:val="0040175F"/>
    <w:rsid w:val="004110FD"/>
    <w:rsid w:val="0041443B"/>
    <w:rsid w:val="004164F4"/>
    <w:rsid w:val="00416534"/>
    <w:rsid w:val="00416C7B"/>
    <w:rsid w:val="004175AC"/>
    <w:rsid w:val="00422745"/>
    <w:rsid w:val="00424C6E"/>
    <w:rsid w:val="00435CE2"/>
    <w:rsid w:val="00441BF8"/>
    <w:rsid w:val="0046287F"/>
    <w:rsid w:val="00471887"/>
    <w:rsid w:val="00485DF7"/>
    <w:rsid w:val="00495EA9"/>
    <w:rsid w:val="004A24CB"/>
    <w:rsid w:val="004C15C1"/>
    <w:rsid w:val="004C3DA6"/>
    <w:rsid w:val="004C6E69"/>
    <w:rsid w:val="004D2C3F"/>
    <w:rsid w:val="004D4066"/>
    <w:rsid w:val="00503D67"/>
    <w:rsid w:val="00507B89"/>
    <w:rsid w:val="005202F8"/>
    <w:rsid w:val="0052059E"/>
    <w:rsid w:val="0053253B"/>
    <w:rsid w:val="00537F62"/>
    <w:rsid w:val="00540B9C"/>
    <w:rsid w:val="005422E5"/>
    <w:rsid w:val="00544C27"/>
    <w:rsid w:val="00551591"/>
    <w:rsid w:val="00555587"/>
    <w:rsid w:val="005644F1"/>
    <w:rsid w:val="00564A6A"/>
    <w:rsid w:val="00575C1A"/>
    <w:rsid w:val="00576D19"/>
    <w:rsid w:val="00586392"/>
    <w:rsid w:val="0058642F"/>
    <w:rsid w:val="00591F01"/>
    <w:rsid w:val="005A0936"/>
    <w:rsid w:val="005A671B"/>
    <w:rsid w:val="005B2839"/>
    <w:rsid w:val="005C359E"/>
    <w:rsid w:val="005C3AA2"/>
    <w:rsid w:val="005D0B4F"/>
    <w:rsid w:val="005D1DFA"/>
    <w:rsid w:val="005E3075"/>
    <w:rsid w:val="005F2181"/>
    <w:rsid w:val="006062DF"/>
    <w:rsid w:val="00607507"/>
    <w:rsid w:val="00612906"/>
    <w:rsid w:val="00613F27"/>
    <w:rsid w:val="0061783D"/>
    <w:rsid w:val="00622CFA"/>
    <w:rsid w:val="006251B8"/>
    <w:rsid w:val="0063440F"/>
    <w:rsid w:val="00637079"/>
    <w:rsid w:val="0064161B"/>
    <w:rsid w:val="00653258"/>
    <w:rsid w:val="00653C69"/>
    <w:rsid w:val="00660DDD"/>
    <w:rsid w:val="00667D30"/>
    <w:rsid w:val="0067024D"/>
    <w:rsid w:val="00671FAD"/>
    <w:rsid w:val="00676502"/>
    <w:rsid w:val="00676FA3"/>
    <w:rsid w:val="0068115B"/>
    <w:rsid w:val="006945E5"/>
    <w:rsid w:val="006B28E3"/>
    <w:rsid w:val="006C1E96"/>
    <w:rsid w:val="006D06B1"/>
    <w:rsid w:val="006D4E71"/>
    <w:rsid w:val="006E5699"/>
    <w:rsid w:val="007024F3"/>
    <w:rsid w:val="00710AB3"/>
    <w:rsid w:val="00717EBB"/>
    <w:rsid w:val="007226AF"/>
    <w:rsid w:val="00727FC4"/>
    <w:rsid w:val="00735707"/>
    <w:rsid w:val="00743307"/>
    <w:rsid w:val="007473CA"/>
    <w:rsid w:val="007564C9"/>
    <w:rsid w:val="00767A24"/>
    <w:rsid w:val="00771890"/>
    <w:rsid w:val="00774CCD"/>
    <w:rsid w:val="00780E39"/>
    <w:rsid w:val="00783E77"/>
    <w:rsid w:val="0078560F"/>
    <w:rsid w:val="007A2662"/>
    <w:rsid w:val="007B4BAA"/>
    <w:rsid w:val="007B749D"/>
    <w:rsid w:val="007C73B3"/>
    <w:rsid w:val="007F036B"/>
    <w:rsid w:val="007F075C"/>
    <w:rsid w:val="007F3A04"/>
    <w:rsid w:val="008025F9"/>
    <w:rsid w:val="00807B14"/>
    <w:rsid w:val="0081619A"/>
    <w:rsid w:val="00832483"/>
    <w:rsid w:val="00841CD8"/>
    <w:rsid w:val="00850C75"/>
    <w:rsid w:val="008572A7"/>
    <w:rsid w:val="008713EB"/>
    <w:rsid w:val="00875C68"/>
    <w:rsid w:val="00895FF3"/>
    <w:rsid w:val="00896C0A"/>
    <w:rsid w:val="008A31FD"/>
    <w:rsid w:val="008A6043"/>
    <w:rsid w:val="008A6418"/>
    <w:rsid w:val="008B0C9C"/>
    <w:rsid w:val="008D5C55"/>
    <w:rsid w:val="008E4903"/>
    <w:rsid w:val="008F3410"/>
    <w:rsid w:val="00913606"/>
    <w:rsid w:val="00921500"/>
    <w:rsid w:val="00921FFD"/>
    <w:rsid w:val="0093009E"/>
    <w:rsid w:val="00936D34"/>
    <w:rsid w:val="00940009"/>
    <w:rsid w:val="00945102"/>
    <w:rsid w:val="00950C3F"/>
    <w:rsid w:val="0095440C"/>
    <w:rsid w:val="009605E1"/>
    <w:rsid w:val="00971C55"/>
    <w:rsid w:val="009840E0"/>
    <w:rsid w:val="0098545A"/>
    <w:rsid w:val="009A6427"/>
    <w:rsid w:val="009B1F43"/>
    <w:rsid w:val="009B5A5F"/>
    <w:rsid w:val="009D65A4"/>
    <w:rsid w:val="009D6684"/>
    <w:rsid w:val="009E4AE5"/>
    <w:rsid w:val="009E60D9"/>
    <w:rsid w:val="009F4385"/>
    <w:rsid w:val="009F5275"/>
    <w:rsid w:val="009F600A"/>
    <w:rsid w:val="009F776B"/>
    <w:rsid w:val="00A1128E"/>
    <w:rsid w:val="00A11A13"/>
    <w:rsid w:val="00A11CE6"/>
    <w:rsid w:val="00A2622F"/>
    <w:rsid w:val="00A4198C"/>
    <w:rsid w:val="00A7069A"/>
    <w:rsid w:val="00A717BB"/>
    <w:rsid w:val="00A757E7"/>
    <w:rsid w:val="00A83D0B"/>
    <w:rsid w:val="00A856BB"/>
    <w:rsid w:val="00A86398"/>
    <w:rsid w:val="00A9052C"/>
    <w:rsid w:val="00A925D2"/>
    <w:rsid w:val="00AA6AF7"/>
    <w:rsid w:val="00AB06F3"/>
    <w:rsid w:val="00AB15EE"/>
    <w:rsid w:val="00AB3C07"/>
    <w:rsid w:val="00AC0313"/>
    <w:rsid w:val="00AD0507"/>
    <w:rsid w:val="00AD113E"/>
    <w:rsid w:val="00AD1483"/>
    <w:rsid w:val="00AD55CC"/>
    <w:rsid w:val="00AD75F4"/>
    <w:rsid w:val="00AE3178"/>
    <w:rsid w:val="00AF0E00"/>
    <w:rsid w:val="00AF11AE"/>
    <w:rsid w:val="00AF3FE3"/>
    <w:rsid w:val="00AF6A17"/>
    <w:rsid w:val="00B04BCA"/>
    <w:rsid w:val="00B1358D"/>
    <w:rsid w:val="00B30533"/>
    <w:rsid w:val="00B367E4"/>
    <w:rsid w:val="00B40C5A"/>
    <w:rsid w:val="00B52117"/>
    <w:rsid w:val="00B67E21"/>
    <w:rsid w:val="00B73763"/>
    <w:rsid w:val="00B75B87"/>
    <w:rsid w:val="00B827A1"/>
    <w:rsid w:val="00B82BEA"/>
    <w:rsid w:val="00B85608"/>
    <w:rsid w:val="00B873D8"/>
    <w:rsid w:val="00B91DEA"/>
    <w:rsid w:val="00B93B01"/>
    <w:rsid w:val="00BA0A35"/>
    <w:rsid w:val="00BA388A"/>
    <w:rsid w:val="00BA5DCE"/>
    <w:rsid w:val="00BC154F"/>
    <w:rsid w:val="00BD5959"/>
    <w:rsid w:val="00BE47A3"/>
    <w:rsid w:val="00BF6FF9"/>
    <w:rsid w:val="00C06D5A"/>
    <w:rsid w:val="00C1169C"/>
    <w:rsid w:val="00C23EF8"/>
    <w:rsid w:val="00C242B4"/>
    <w:rsid w:val="00C3694D"/>
    <w:rsid w:val="00C46A07"/>
    <w:rsid w:val="00C5282F"/>
    <w:rsid w:val="00C54A2F"/>
    <w:rsid w:val="00C65187"/>
    <w:rsid w:val="00C675DB"/>
    <w:rsid w:val="00C72DA0"/>
    <w:rsid w:val="00C86A8C"/>
    <w:rsid w:val="00C87C0C"/>
    <w:rsid w:val="00C90A04"/>
    <w:rsid w:val="00C94470"/>
    <w:rsid w:val="00C95825"/>
    <w:rsid w:val="00CA7F1C"/>
    <w:rsid w:val="00CC5F49"/>
    <w:rsid w:val="00CE0BB7"/>
    <w:rsid w:val="00CE275D"/>
    <w:rsid w:val="00CE6141"/>
    <w:rsid w:val="00CE7665"/>
    <w:rsid w:val="00CF3D7D"/>
    <w:rsid w:val="00CF7BEE"/>
    <w:rsid w:val="00D00F5E"/>
    <w:rsid w:val="00D0173D"/>
    <w:rsid w:val="00D068AB"/>
    <w:rsid w:val="00D2171A"/>
    <w:rsid w:val="00D24349"/>
    <w:rsid w:val="00D36D28"/>
    <w:rsid w:val="00D46B9C"/>
    <w:rsid w:val="00D54EFD"/>
    <w:rsid w:val="00D60268"/>
    <w:rsid w:val="00D60A5E"/>
    <w:rsid w:val="00D60E3E"/>
    <w:rsid w:val="00D74ED7"/>
    <w:rsid w:val="00D75909"/>
    <w:rsid w:val="00D81214"/>
    <w:rsid w:val="00D87948"/>
    <w:rsid w:val="00DA0FBD"/>
    <w:rsid w:val="00DA2E2F"/>
    <w:rsid w:val="00DA4929"/>
    <w:rsid w:val="00DB019F"/>
    <w:rsid w:val="00DB411F"/>
    <w:rsid w:val="00DC15DB"/>
    <w:rsid w:val="00DC5CD9"/>
    <w:rsid w:val="00DD2848"/>
    <w:rsid w:val="00DD2A31"/>
    <w:rsid w:val="00DD4122"/>
    <w:rsid w:val="00DD4D48"/>
    <w:rsid w:val="00DE0672"/>
    <w:rsid w:val="00DE2BC5"/>
    <w:rsid w:val="00DE52F2"/>
    <w:rsid w:val="00DF0BC3"/>
    <w:rsid w:val="00DF6887"/>
    <w:rsid w:val="00E11911"/>
    <w:rsid w:val="00E20152"/>
    <w:rsid w:val="00E2452C"/>
    <w:rsid w:val="00E24742"/>
    <w:rsid w:val="00E26124"/>
    <w:rsid w:val="00E35F75"/>
    <w:rsid w:val="00E36733"/>
    <w:rsid w:val="00E40034"/>
    <w:rsid w:val="00E45D65"/>
    <w:rsid w:val="00E61541"/>
    <w:rsid w:val="00E64F52"/>
    <w:rsid w:val="00E65664"/>
    <w:rsid w:val="00E65AD2"/>
    <w:rsid w:val="00E67ED0"/>
    <w:rsid w:val="00E7254B"/>
    <w:rsid w:val="00E772EF"/>
    <w:rsid w:val="00E775AA"/>
    <w:rsid w:val="00E82BBD"/>
    <w:rsid w:val="00E86CDF"/>
    <w:rsid w:val="00EA621B"/>
    <w:rsid w:val="00EB7931"/>
    <w:rsid w:val="00EB7942"/>
    <w:rsid w:val="00ED630E"/>
    <w:rsid w:val="00ED6C8F"/>
    <w:rsid w:val="00EE12D7"/>
    <w:rsid w:val="00EE26DC"/>
    <w:rsid w:val="00EE3312"/>
    <w:rsid w:val="00EF3253"/>
    <w:rsid w:val="00EF626E"/>
    <w:rsid w:val="00EF6FEA"/>
    <w:rsid w:val="00F0481B"/>
    <w:rsid w:val="00F06B0A"/>
    <w:rsid w:val="00F13639"/>
    <w:rsid w:val="00F30E82"/>
    <w:rsid w:val="00F54ECF"/>
    <w:rsid w:val="00F62810"/>
    <w:rsid w:val="00F72CAB"/>
    <w:rsid w:val="00F7312F"/>
    <w:rsid w:val="00F740B6"/>
    <w:rsid w:val="00F7512B"/>
    <w:rsid w:val="00F75CD0"/>
    <w:rsid w:val="00F778C9"/>
    <w:rsid w:val="00F929B3"/>
    <w:rsid w:val="00F9517A"/>
    <w:rsid w:val="00FA4F5C"/>
    <w:rsid w:val="00FC62F5"/>
    <w:rsid w:val="00FD2270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116C4"/>
  <w15:docId w15:val="{3B7E2C4D-4BD5-4493-A1A7-6C6DE93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0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776F-EB11-4538-ABA1-7476458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EEvans</dc:creator>
  <cp:lastModifiedBy>Planning-Zoning Admin</cp:lastModifiedBy>
  <cp:revision>2</cp:revision>
  <cp:lastPrinted>2023-03-27T19:43:00Z</cp:lastPrinted>
  <dcterms:created xsi:type="dcterms:W3CDTF">2023-07-07T20:20:00Z</dcterms:created>
  <dcterms:modified xsi:type="dcterms:W3CDTF">2023-07-07T20:20:00Z</dcterms:modified>
</cp:coreProperties>
</file>