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5C1D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56AFABC9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2C5E2366" w14:textId="77777777" w:rsidR="00EF0644" w:rsidRPr="00B4415B" w:rsidRDefault="00F44D55" w:rsidP="000F7312">
      <w:pPr>
        <w:rPr>
          <w:rFonts w:ascii="Lucida Bright" w:hAnsi="Lucida Bright" w:cs="Arial"/>
          <w:b/>
          <w:i/>
          <w:sz w:val="32"/>
          <w:szCs w:val="32"/>
        </w:rPr>
      </w:pPr>
      <w:r w:rsidRPr="00B4415B">
        <w:rPr>
          <w:rFonts w:ascii="Lucida Bright" w:hAnsi="Lucida Bright" w:cs="Arial"/>
          <w:b/>
          <w:i/>
          <w:sz w:val="32"/>
          <w:szCs w:val="32"/>
        </w:rPr>
        <w:t>PUBLIC HEARING</w:t>
      </w:r>
    </w:p>
    <w:p w14:paraId="3280D0AE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2D267C6" w14:textId="266B1175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BC0056" w:rsidRPr="00BC0056">
        <w:rPr>
          <w:rFonts w:ascii="Lucida Bright" w:hAnsi="Lucida Bright" w:cs="Arial"/>
          <w:bCs/>
          <w:iCs/>
          <w:sz w:val="24"/>
          <w:szCs w:val="24"/>
        </w:rPr>
        <w:t>August</w:t>
      </w:r>
      <w:r w:rsidR="00C5395F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BC0056">
        <w:rPr>
          <w:rFonts w:ascii="Lucida Bright" w:hAnsi="Lucida Bright" w:cs="Arial"/>
          <w:bCs/>
          <w:iCs/>
          <w:sz w:val="24"/>
          <w:szCs w:val="24"/>
        </w:rPr>
        <w:t>1</w:t>
      </w:r>
      <w:r w:rsidR="00153D8E" w:rsidRPr="00B4415B">
        <w:rPr>
          <w:rFonts w:ascii="Lucida Bright" w:hAnsi="Lucida Bright" w:cs="Arial"/>
          <w:bCs/>
          <w:iCs/>
          <w:sz w:val="24"/>
          <w:szCs w:val="24"/>
        </w:rPr>
        <w:t>, 20</w:t>
      </w:r>
      <w:r w:rsidR="00C41BB2" w:rsidRPr="00B4415B">
        <w:rPr>
          <w:rFonts w:ascii="Lucida Bright" w:hAnsi="Lucida Bright" w:cs="Arial"/>
          <w:bCs/>
          <w:iCs/>
          <w:sz w:val="24"/>
          <w:szCs w:val="24"/>
        </w:rPr>
        <w:t>2</w:t>
      </w:r>
      <w:r w:rsidR="00E347F3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CE3D220" w14:textId="77777777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C70F1E">
        <w:rPr>
          <w:rFonts w:ascii="Lucida Bright" w:hAnsi="Lucida Bright" w:cs="Arial"/>
          <w:iCs/>
          <w:sz w:val="24"/>
          <w:szCs w:val="24"/>
        </w:rPr>
        <w:t>3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2B09DB45" w14:textId="6FD2DFF4" w:rsidR="00F14E5E" w:rsidRDefault="00AB3B4B" w:rsidP="000229E6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8E42BA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342DB484" w14:textId="77777777" w:rsidR="00C70F1E" w:rsidRPr="00B4415B" w:rsidRDefault="00C70F1E" w:rsidP="00C70F1E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58730C9C" w14:textId="77777777" w:rsidR="00BD7523" w:rsidRDefault="006A4A68" w:rsidP="007C69B0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BD7523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D7523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D7523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50B7A2A6" w14:textId="77777777" w:rsidR="00BD7523" w:rsidRPr="00C70F1E" w:rsidRDefault="00BD7523" w:rsidP="00C70F1E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FE79C50" w14:textId="77777777" w:rsidR="00BD7523" w:rsidRDefault="00BD7523" w:rsidP="00BD7523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Approval of Agenda</w:t>
      </w:r>
    </w:p>
    <w:p w14:paraId="63647304" w14:textId="77777777" w:rsidR="00BD7523" w:rsidRPr="00BD7523" w:rsidRDefault="00BD7523" w:rsidP="00BD7523">
      <w:pPr>
        <w:pStyle w:val="ListParagraph"/>
        <w:rPr>
          <w:rFonts w:ascii="Lucida Bright" w:hAnsi="Lucida Bright" w:cs="Arial"/>
          <w:b/>
          <w:bCs/>
          <w:i/>
          <w:sz w:val="24"/>
          <w:szCs w:val="24"/>
          <w:u w:val="single"/>
        </w:rPr>
      </w:pPr>
    </w:p>
    <w:p w14:paraId="6F6D2E6C" w14:textId="5261AA31" w:rsidR="00992716" w:rsidRPr="00175E84" w:rsidRDefault="00992716" w:rsidP="00175E84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BD7523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</w:p>
    <w:p w14:paraId="0C70C644" w14:textId="134852A2" w:rsidR="00DC2BBE" w:rsidRPr="00F8211E" w:rsidRDefault="00DC2BBE" w:rsidP="00CB4AD9">
      <w:pPr>
        <w:ind w:firstLine="45"/>
        <w:rPr>
          <w:rFonts w:ascii="Lucida Bright" w:hAnsi="Lucida Bright" w:cs="Arial"/>
          <w:iCs/>
          <w:sz w:val="24"/>
          <w:szCs w:val="24"/>
        </w:rPr>
      </w:pPr>
    </w:p>
    <w:p w14:paraId="2478AF17" w14:textId="77777777" w:rsidR="00BC0056" w:rsidRPr="00BC0056" w:rsidRDefault="00BC0056" w:rsidP="00BC0056">
      <w:pPr>
        <w:numPr>
          <w:ilvl w:val="0"/>
          <w:numId w:val="11"/>
        </w:numPr>
        <w:ind w:left="1728" w:hanging="288"/>
        <w:rPr>
          <w:rFonts w:ascii="Lucida Bright" w:hAnsi="Lucida Bright" w:cs="Arial"/>
          <w:bCs/>
          <w:iCs/>
          <w:sz w:val="24"/>
          <w:szCs w:val="24"/>
          <w:u w:val="single"/>
        </w:rPr>
      </w:pPr>
      <w:r w:rsidRPr="00BC0056">
        <w:rPr>
          <w:rFonts w:ascii="Lucida Bright" w:hAnsi="Lucida Bright" w:cs="Arial"/>
          <w:bCs/>
          <w:iCs/>
          <w:sz w:val="24"/>
          <w:szCs w:val="24"/>
        </w:rPr>
        <w:t xml:space="preserve">Alan Mitchell, 376 </w:t>
      </w:r>
      <w:proofErr w:type="spellStart"/>
      <w:r w:rsidRPr="00BC0056">
        <w:rPr>
          <w:rFonts w:ascii="Lucida Bright" w:hAnsi="Lucida Bright" w:cs="Arial"/>
          <w:bCs/>
          <w:iCs/>
          <w:sz w:val="24"/>
          <w:szCs w:val="24"/>
        </w:rPr>
        <w:t>Baty</w:t>
      </w:r>
      <w:proofErr w:type="spellEnd"/>
      <w:r w:rsidRPr="00BC0056">
        <w:rPr>
          <w:rFonts w:ascii="Lucida Bright" w:hAnsi="Lucida Bright" w:cs="Arial"/>
          <w:bCs/>
          <w:iCs/>
          <w:sz w:val="24"/>
          <w:szCs w:val="24"/>
        </w:rPr>
        <w:t xml:space="preserve"> Rd, Martin, Ga 30577 has filed an application for an Amendment to the Franklin County Zoning Map from Agriculture Intensive (AI) to Light Industrial (LI) on a +/- </w:t>
      </w:r>
      <w:proofErr w:type="gramStart"/>
      <w:r w:rsidRPr="00BC0056">
        <w:rPr>
          <w:rFonts w:ascii="Lucida Bright" w:hAnsi="Lucida Bright" w:cs="Arial"/>
          <w:bCs/>
          <w:iCs/>
          <w:sz w:val="24"/>
          <w:szCs w:val="24"/>
        </w:rPr>
        <w:t>132.89 acre</w:t>
      </w:r>
      <w:proofErr w:type="gramEnd"/>
      <w:r w:rsidRPr="00BC0056">
        <w:rPr>
          <w:rFonts w:ascii="Lucida Bright" w:hAnsi="Lucida Bright" w:cs="Arial"/>
          <w:bCs/>
          <w:iCs/>
          <w:sz w:val="24"/>
          <w:szCs w:val="24"/>
        </w:rPr>
        <w:t xml:space="preserve"> tract. The property is located on Hwy 59 and further identified as parcel number 044 072. </w:t>
      </w:r>
    </w:p>
    <w:p w14:paraId="44E1C711" w14:textId="77777777" w:rsidR="00BC0056" w:rsidRPr="00BC0056" w:rsidRDefault="00BC0056" w:rsidP="00BC0056">
      <w:pPr>
        <w:rPr>
          <w:rFonts w:ascii="Lucida Bright" w:hAnsi="Lucida Bright" w:cs="Arial"/>
          <w:bCs/>
          <w:iCs/>
          <w:sz w:val="24"/>
          <w:szCs w:val="24"/>
          <w:u w:val="single"/>
        </w:rPr>
      </w:pPr>
    </w:p>
    <w:p w14:paraId="249EBC7B" w14:textId="77777777" w:rsidR="00BC0056" w:rsidRPr="00BC0056" w:rsidRDefault="00BC0056" w:rsidP="00BC0056">
      <w:pPr>
        <w:numPr>
          <w:ilvl w:val="0"/>
          <w:numId w:val="11"/>
        </w:numPr>
        <w:ind w:left="1728" w:hanging="288"/>
        <w:rPr>
          <w:rFonts w:ascii="Lucida Bright" w:hAnsi="Lucida Bright" w:cs="Arial"/>
          <w:iCs/>
          <w:sz w:val="24"/>
          <w:szCs w:val="24"/>
        </w:rPr>
      </w:pPr>
      <w:r w:rsidRPr="00BC0056">
        <w:rPr>
          <w:rFonts w:ascii="Lucida Bright" w:hAnsi="Lucida Bright" w:cs="Arial"/>
          <w:iCs/>
          <w:sz w:val="24"/>
          <w:szCs w:val="24"/>
        </w:rPr>
        <w:t xml:space="preserve">Matthew Jantz, 1196 Casey Rd, Canon, Ga 30520 has filed a conditional use permit for a Poultry House on a +/- </w:t>
      </w:r>
      <w:proofErr w:type="gramStart"/>
      <w:r w:rsidRPr="00BC0056">
        <w:rPr>
          <w:rFonts w:ascii="Lucida Bright" w:hAnsi="Lucida Bright" w:cs="Arial"/>
          <w:iCs/>
          <w:sz w:val="24"/>
          <w:szCs w:val="24"/>
        </w:rPr>
        <w:t>117.65 acre</w:t>
      </w:r>
      <w:proofErr w:type="gramEnd"/>
      <w:r w:rsidRPr="00BC0056">
        <w:rPr>
          <w:rFonts w:ascii="Lucida Bright" w:hAnsi="Lucida Bright" w:cs="Arial"/>
          <w:iCs/>
          <w:sz w:val="24"/>
          <w:szCs w:val="24"/>
        </w:rPr>
        <w:t xml:space="preserve"> tract. The property is located at 1196 Casey Rd and is further identified as tax parcel 046 081.</w:t>
      </w:r>
    </w:p>
    <w:p w14:paraId="78B18456" w14:textId="77777777" w:rsidR="00BC0056" w:rsidRPr="00BC0056" w:rsidRDefault="00BC0056" w:rsidP="00BC0056">
      <w:pPr>
        <w:rPr>
          <w:rFonts w:ascii="Lucida Bright" w:hAnsi="Lucida Bright" w:cs="Arial"/>
          <w:iCs/>
          <w:sz w:val="24"/>
          <w:szCs w:val="24"/>
        </w:rPr>
      </w:pPr>
    </w:p>
    <w:p w14:paraId="4D2EC649" w14:textId="77777777" w:rsidR="00BC0056" w:rsidRPr="00BC0056" w:rsidRDefault="00BC0056" w:rsidP="00BC0056">
      <w:pPr>
        <w:numPr>
          <w:ilvl w:val="0"/>
          <w:numId w:val="11"/>
        </w:numPr>
        <w:ind w:left="1728" w:hanging="288"/>
        <w:rPr>
          <w:rFonts w:ascii="Lucida Bright" w:hAnsi="Lucida Bright" w:cs="Arial"/>
          <w:iCs/>
          <w:sz w:val="24"/>
          <w:szCs w:val="24"/>
        </w:rPr>
      </w:pPr>
      <w:r w:rsidRPr="00BC0056">
        <w:rPr>
          <w:rFonts w:ascii="Lucida Bright" w:hAnsi="Lucida Bright" w:cs="Arial"/>
          <w:iCs/>
          <w:sz w:val="24"/>
          <w:szCs w:val="24"/>
        </w:rPr>
        <w:t xml:space="preserve">Brad </w:t>
      </w:r>
      <w:proofErr w:type="spellStart"/>
      <w:r w:rsidRPr="00BC0056">
        <w:rPr>
          <w:rFonts w:ascii="Lucida Bright" w:hAnsi="Lucida Bright" w:cs="Arial"/>
          <w:iCs/>
          <w:sz w:val="24"/>
          <w:szCs w:val="24"/>
        </w:rPr>
        <w:t>Ocock</w:t>
      </w:r>
      <w:proofErr w:type="spellEnd"/>
      <w:r w:rsidRPr="00BC0056">
        <w:rPr>
          <w:rFonts w:ascii="Lucida Bright" w:hAnsi="Lucida Bright" w:cs="Arial"/>
          <w:iCs/>
          <w:sz w:val="24"/>
          <w:szCs w:val="24"/>
        </w:rPr>
        <w:t xml:space="preserve">, 226 Springbrook Ct, Jefferson, Ga 30549 has filed an application for an Amendment to the Franklin County Zoning Map from Agriculture Intensive (AI) to Light Industrial (LI) on a +/- </w:t>
      </w:r>
      <w:proofErr w:type="gramStart"/>
      <w:r w:rsidRPr="00BC0056">
        <w:rPr>
          <w:rFonts w:ascii="Lucida Bright" w:hAnsi="Lucida Bright" w:cs="Arial"/>
          <w:iCs/>
          <w:sz w:val="24"/>
          <w:szCs w:val="24"/>
        </w:rPr>
        <w:t>112.25 acre</w:t>
      </w:r>
      <w:proofErr w:type="gramEnd"/>
      <w:r w:rsidRPr="00BC0056">
        <w:rPr>
          <w:rFonts w:ascii="Lucida Bright" w:hAnsi="Lucida Bright" w:cs="Arial"/>
          <w:iCs/>
          <w:sz w:val="24"/>
          <w:szCs w:val="24"/>
        </w:rPr>
        <w:t xml:space="preserve"> tract. The property is located at 5620 Hwy 327 and is further identified as parcel number 065 116.</w:t>
      </w:r>
    </w:p>
    <w:p w14:paraId="1679BFDB" w14:textId="77777777" w:rsidR="00BC0056" w:rsidRPr="00BC0056" w:rsidRDefault="00BC0056" w:rsidP="00BC0056">
      <w:pPr>
        <w:rPr>
          <w:rFonts w:ascii="Lucida Bright" w:hAnsi="Lucida Bright" w:cs="Arial"/>
          <w:iCs/>
          <w:sz w:val="24"/>
          <w:szCs w:val="24"/>
        </w:rPr>
      </w:pPr>
    </w:p>
    <w:p w14:paraId="57C1E629" w14:textId="77777777" w:rsidR="00BC0056" w:rsidRPr="00BC0056" w:rsidRDefault="00BC0056" w:rsidP="00BC0056">
      <w:pPr>
        <w:numPr>
          <w:ilvl w:val="0"/>
          <w:numId w:val="11"/>
        </w:numPr>
        <w:ind w:left="1728" w:hanging="288"/>
        <w:rPr>
          <w:rFonts w:ascii="Lucida Bright" w:hAnsi="Lucida Bright" w:cs="Arial"/>
          <w:iCs/>
          <w:sz w:val="24"/>
          <w:szCs w:val="24"/>
        </w:rPr>
      </w:pPr>
      <w:r w:rsidRPr="00BC0056">
        <w:rPr>
          <w:rFonts w:ascii="Lucida Bright" w:hAnsi="Lucida Bright" w:cs="Arial"/>
          <w:iCs/>
          <w:sz w:val="24"/>
          <w:szCs w:val="24"/>
        </w:rPr>
        <w:t>The Franklin County Planning Department has proposed a Zoning Text Amendment for Commercial and industrial zoning districts in Franklin County.</w:t>
      </w:r>
    </w:p>
    <w:p w14:paraId="541117FE" w14:textId="77777777" w:rsidR="00CB4AD9" w:rsidRPr="00CB4AD9" w:rsidRDefault="00CB4AD9" w:rsidP="00CB4AD9">
      <w:pPr>
        <w:rPr>
          <w:rFonts w:ascii="Lucida Bright" w:hAnsi="Lucida Bright" w:cs="Arial"/>
          <w:iCs/>
          <w:sz w:val="24"/>
          <w:szCs w:val="24"/>
        </w:rPr>
      </w:pPr>
    </w:p>
    <w:p w14:paraId="31AC1C8D" w14:textId="250537AA" w:rsidR="004D4066" w:rsidRPr="007C3224" w:rsidRDefault="00B367E4" w:rsidP="007C3224">
      <w:pPr>
        <w:pStyle w:val="ListParagraph"/>
        <w:numPr>
          <w:ilvl w:val="0"/>
          <w:numId w:val="6"/>
        </w:numPr>
        <w:rPr>
          <w:rFonts w:ascii="Lucida Bright" w:hAnsi="Lucida Bright" w:cs="Arial"/>
          <w:iCs/>
          <w:sz w:val="24"/>
          <w:szCs w:val="24"/>
        </w:rPr>
      </w:pPr>
      <w:r w:rsidRPr="007C3224">
        <w:rPr>
          <w:rFonts w:ascii="Lucida Bright" w:hAnsi="Lucida Bright" w:cs="Arial"/>
          <w:b/>
          <w:bCs/>
          <w:iCs/>
          <w:sz w:val="24"/>
          <w:szCs w:val="24"/>
        </w:rPr>
        <w:t>Adjourn</w:t>
      </w:r>
    </w:p>
    <w:p w14:paraId="32D02D82" w14:textId="77777777" w:rsidR="00EF0644" w:rsidRPr="00B4415B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4A40A8B" w14:textId="2D97D9BA" w:rsidR="00286FEF" w:rsidRDefault="00DA0FBD" w:rsidP="00286FE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  <w:bookmarkStart w:id="0" w:name="_Hlk60300014"/>
      <w:bookmarkStart w:id="1" w:name="_Hlk86328210"/>
    </w:p>
    <w:p w14:paraId="475BC50E" w14:textId="68C634EA" w:rsidR="00911D78" w:rsidRDefault="00BC0056" w:rsidP="000229E6">
      <w:pPr>
        <w:jc w:val="both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Regular Meeting</w:t>
      </w:r>
      <w:r w:rsidR="00711F66" w:rsidRPr="00A768F8">
        <w:rPr>
          <w:rFonts w:ascii="Lucida Bright" w:hAnsi="Lucida Bright" w:cs="Arial"/>
          <w:iCs/>
          <w:sz w:val="24"/>
          <w:szCs w:val="24"/>
        </w:rPr>
        <w:t xml:space="preserve"> – </w:t>
      </w:r>
      <w:r>
        <w:rPr>
          <w:rFonts w:ascii="Lucida Bright" w:hAnsi="Lucida Bright" w:cs="Arial"/>
          <w:iCs/>
          <w:sz w:val="24"/>
          <w:szCs w:val="24"/>
        </w:rPr>
        <w:t>August 1</w:t>
      </w:r>
      <w:r w:rsidR="00711F66" w:rsidRPr="00A768F8">
        <w:rPr>
          <w:rFonts w:ascii="Lucida Bright" w:hAnsi="Lucida Bright" w:cs="Arial"/>
          <w:iCs/>
          <w:sz w:val="24"/>
          <w:szCs w:val="24"/>
        </w:rPr>
        <w:t>, 202</w:t>
      </w:r>
      <w:r w:rsidR="00711F66">
        <w:rPr>
          <w:rFonts w:ascii="Lucida Bright" w:hAnsi="Lucida Bright" w:cs="Arial"/>
          <w:iCs/>
          <w:sz w:val="24"/>
          <w:szCs w:val="24"/>
        </w:rPr>
        <w:t>2 @ 6:00 PM at the Franklin County Justice Center</w:t>
      </w:r>
      <w:bookmarkEnd w:id="0"/>
    </w:p>
    <w:p w14:paraId="5427C1E4" w14:textId="77777777" w:rsidR="00286FEF" w:rsidRPr="00711F66" w:rsidRDefault="00286FEF" w:rsidP="000229E6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6BB5397F" w14:textId="68BA3CD7" w:rsidR="00911D78" w:rsidRPr="009904FF" w:rsidRDefault="00911D78" w:rsidP="000229E6">
      <w:pPr>
        <w:jc w:val="both"/>
        <w:rPr>
          <w:rFonts w:ascii="Lucida Bright" w:hAnsi="Lucida Bright" w:cs="Arial"/>
          <w:i/>
          <w:sz w:val="20"/>
          <w:szCs w:val="20"/>
        </w:rPr>
      </w:pPr>
      <w:bookmarkStart w:id="2" w:name="_Hlk91579966"/>
      <w:r w:rsidRPr="009904FF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bookmarkEnd w:id="1"/>
    <w:bookmarkEnd w:id="2"/>
    <w:p w14:paraId="0095706E" w14:textId="77777777" w:rsidR="00BD7523" w:rsidRDefault="00BD7523" w:rsidP="00774CCD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0006DC5E" w14:textId="77777777" w:rsidR="00C70F1E" w:rsidRPr="00C70F1E" w:rsidRDefault="00774CCD" w:rsidP="00C70F1E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lastRenderedPageBreak/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sectPr w:rsidR="00C70F1E" w:rsidRPr="00C70F1E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720D" w14:textId="77777777" w:rsidR="006F0F7A" w:rsidRDefault="006F0F7A" w:rsidP="005E3075">
      <w:r>
        <w:separator/>
      </w:r>
    </w:p>
  </w:endnote>
  <w:endnote w:type="continuationSeparator" w:id="0">
    <w:p w14:paraId="52989D4E" w14:textId="77777777" w:rsidR="006F0F7A" w:rsidRDefault="006F0F7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C2AA" w14:textId="77777777" w:rsidR="006F0F7A" w:rsidRDefault="006F0F7A" w:rsidP="005E3075">
      <w:r>
        <w:separator/>
      </w:r>
    </w:p>
  </w:footnote>
  <w:footnote w:type="continuationSeparator" w:id="0">
    <w:p w14:paraId="18AF67CC" w14:textId="77777777" w:rsidR="006F0F7A" w:rsidRDefault="006F0F7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2391" w14:textId="77777777" w:rsidR="005E3075" w:rsidRDefault="005E3075" w:rsidP="008A6043">
    <w:pPr>
      <w:pStyle w:val="Header"/>
    </w:pPr>
    <w:r>
      <w:rPr>
        <w:noProof/>
      </w:rPr>
      <w:drawing>
        <wp:inline distT="0" distB="0" distL="0" distR="0" wp14:anchorId="02DAE7BE" wp14:editId="22F928BC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28A434D0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608"/>
    <w:multiLevelType w:val="hybridMultilevel"/>
    <w:tmpl w:val="FF5AA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74C4"/>
    <w:multiLevelType w:val="hybridMultilevel"/>
    <w:tmpl w:val="9EA23F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0A0755"/>
    <w:multiLevelType w:val="hybridMultilevel"/>
    <w:tmpl w:val="578053CA"/>
    <w:lvl w:ilvl="0" w:tplc="16A0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26B8"/>
    <w:multiLevelType w:val="hybridMultilevel"/>
    <w:tmpl w:val="249A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913C2"/>
    <w:multiLevelType w:val="hybridMultilevel"/>
    <w:tmpl w:val="A45ABD02"/>
    <w:lvl w:ilvl="0" w:tplc="9B1AC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275E6"/>
    <w:multiLevelType w:val="hybridMultilevel"/>
    <w:tmpl w:val="807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35487333">
    <w:abstractNumId w:val="8"/>
  </w:num>
  <w:num w:numId="2" w16cid:durableId="185023860">
    <w:abstractNumId w:val="9"/>
  </w:num>
  <w:num w:numId="3" w16cid:durableId="968781196">
    <w:abstractNumId w:val="6"/>
  </w:num>
  <w:num w:numId="4" w16cid:durableId="40634766">
    <w:abstractNumId w:val="3"/>
  </w:num>
  <w:num w:numId="5" w16cid:durableId="479424872">
    <w:abstractNumId w:val="4"/>
  </w:num>
  <w:num w:numId="6" w16cid:durableId="543979199">
    <w:abstractNumId w:val="5"/>
  </w:num>
  <w:num w:numId="7" w16cid:durableId="1847283790">
    <w:abstractNumId w:val="1"/>
  </w:num>
  <w:num w:numId="8" w16cid:durableId="1975451801">
    <w:abstractNumId w:val="2"/>
  </w:num>
  <w:num w:numId="9" w16cid:durableId="1321301569">
    <w:abstractNumId w:val="7"/>
  </w:num>
  <w:num w:numId="10" w16cid:durableId="128866212">
    <w:abstractNumId w:val="0"/>
  </w:num>
  <w:num w:numId="11" w16cid:durableId="1641691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29E6"/>
    <w:rsid w:val="00024B98"/>
    <w:rsid w:val="00035001"/>
    <w:rsid w:val="00046D2C"/>
    <w:rsid w:val="00056470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62F44"/>
    <w:rsid w:val="00175E84"/>
    <w:rsid w:val="00176604"/>
    <w:rsid w:val="0018548F"/>
    <w:rsid w:val="00190C8F"/>
    <w:rsid w:val="0019203C"/>
    <w:rsid w:val="001A3D0F"/>
    <w:rsid w:val="001B4A4D"/>
    <w:rsid w:val="001B5BB9"/>
    <w:rsid w:val="001B7019"/>
    <w:rsid w:val="001D332F"/>
    <w:rsid w:val="00207BA2"/>
    <w:rsid w:val="00216D2D"/>
    <w:rsid w:val="00234D52"/>
    <w:rsid w:val="002352FC"/>
    <w:rsid w:val="00240F71"/>
    <w:rsid w:val="00244478"/>
    <w:rsid w:val="0024582F"/>
    <w:rsid w:val="00286FEF"/>
    <w:rsid w:val="002A555A"/>
    <w:rsid w:val="002B25EE"/>
    <w:rsid w:val="002B47F6"/>
    <w:rsid w:val="002C1038"/>
    <w:rsid w:val="002C6DEF"/>
    <w:rsid w:val="002D0966"/>
    <w:rsid w:val="00300170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02E41"/>
    <w:rsid w:val="0041443B"/>
    <w:rsid w:val="00424C6E"/>
    <w:rsid w:val="00431C60"/>
    <w:rsid w:val="00441BF8"/>
    <w:rsid w:val="0046287F"/>
    <w:rsid w:val="00471887"/>
    <w:rsid w:val="00484589"/>
    <w:rsid w:val="0049022A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B3EAE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B2ACA"/>
    <w:rsid w:val="006D0B84"/>
    <w:rsid w:val="006D64DC"/>
    <w:rsid w:val="006F0F7A"/>
    <w:rsid w:val="006F1480"/>
    <w:rsid w:val="00710AB3"/>
    <w:rsid w:val="00711F66"/>
    <w:rsid w:val="007154EC"/>
    <w:rsid w:val="00767A24"/>
    <w:rsid w:val="00774CCD"/>
    <w:rsid w:val="007919BB"/>
    <w:rsid w:val="007A2662"/>
    <w:rsid w:val="007C3224"/>
    <w:rsid w:val="007C69B0"/>
    <w:rsid w:val="007C73B3"/>
    <w:rsid w:val="007F3A04"/>
    <w:rsid w:val="0081619A"/>
    <w:rsid w:val="00816DDE"/>
    <w:rsid w:val="0084057A"/>
    <w:rsid w:val="008572A7"/>
    <w:rsid w:val="00857F15"/>
    <w:rsid w:val="0086181D"/>
    <w:rsid w:val="008706C8"/>
    <w:rsid w:val="008713EB"/>
    <w:rsid w:val="00887CCF"/>
    <w:rsid w:val="008934AB"/>
    <w:rsid w:val="008A6043"/>
    <w:rsid w:val="008D5C55"/>
    <w:rsid w:val="008E42BA"/>
    <w:rsid w:val="008E68B5"/>
    <w:rsid w:val="008F3410"/>
    <w:rsid w:val="008F3FD4"/>
    <w:rsid w:val="008F5C6F"/>
    <w:rsid w:val="00911D78"/>
    <w:rsid w:val="00913606"/>
    <w:rsid w:val="00921FFD"/>
    <w:rsid w:val="0093009E"/>
    <w:rsid w:val="00931EA1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04FF"/>
    <w:rsid w:val="00992716"/>
    <w:rsid w:val="009A28CD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8A4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B6FB0"/>
    <w:rsid w:val="00AD0507"/>
    <w:rsid w:val="00AD113E"/>
    <w:rsid w:val="00AD1483"/>
    <w:rsid w:val="00AD55CC"/>
    <w:rsid w:val="00AD75F4"/>
    <w:rsid w:val="00AE2415"/>
    <w:rsid w:val="00AF0E00"/>
    <w:rsid w:val="00AF3FE3"/>
    <w:rsid w:val="00AF6A17"/>
    <w:rsid w:val="00B04BCA"/>
    <w:rsid w:val="00B30533"/>
    <w:rsid w:val="00B367E4"/>
    <w:rsid w:val="00B4415B"/>
    <w:rsid w:val="00B52117"/>
    <w:rsid w:val="00B6389D"/>
    <w:rsid w:val="00B639AB"/>
    <w:rsid w:val="00B85608"/>
    <w:rsid w:val="00B91DEA"/>
    <w:rsid w:val="00B93B01"/>
    <w:rsid w:val="00B959FF"/>
    <w:rsid w:val="00BA5DCE"/>
    <w:rsid w:val="00BC0056"/>
    <w:rsid w:val="00BD7523"/>
    <w:rsid w:val="00C1169C"/>
    <w:rsid w:val="00C242B4"/>
    <w:rsid w:val="00C26B3A"/>
    <w:rsid w:val="00C355AF"/>
    <w:rsid w:val="00C37C07"/>
    <w:rsid w:val="00C41BB2"/>
    <w:rsid w:val="00C4561F"/>
    <w:rsid w:val="00C46A07"/>
    <w:rsid w:val="00C5395F"/>
    <w:rsid w:val="00C54A2F"/>
    <w:rsid w:val="00C62BD4"/>
    <w:rsid w:val="00C70F1E"/>
    <w:rsid w:val="00C72DA0"/>
    <w:rsid w:val="00CB218E"/>
    <w:rsid w:val="00CB30EC"/>
    <w:rsid w:val="00CB4AD9"/>
    <w:rsid w:val="00CD7FC0"/>
    <w:rsid w:val="00CE1F8E"/>
    <w:rsid w:val="00CE275D"/>
    <w:rsid w:val="00D068AB"/>
    <w:rsid w:val="00D167D8"/>
    <w:rsid w:val="00D3374C"/>
    <w:rsid w:val="00D353C2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411F"/>
    <w:rsid w:val="00DB7325"/>
    <w:rsid w:val="00DC2BBE"/>
    <w:rsid w:val="00DC5CD9"/>
    <w:rsid w:val="00DC719F"/>
    <w:rsid w:val="00DE42F1"/>
    <w:rsid w:val="00DE5F00"/>
    <w:rsid w:val="00DE73B0"/>
    <w:rsid w:val="00DF54DA"/>
    <w:rsid w:val="00DF70B6"/>
    <w:rsid w:val="00E11911"/>
    <w:rsid w:val="00E15E53"/>
    <w:rsid w:val="00E20152"/>
    <w:rsid w:val="00E26124"/>
    <w:rsid w:val="00E31EDF"/>
    <w:rsid w:val="00E347F3"/>
    <w:rsid w:val="00E40034"/>
    <w:rsid w:val="00E82B8E"/>
    <w:rsid w:val="00E82BBD"/>
    <w:rsid w:val="00E841A7"/>
    <w:rsid w:val="00E953A1"/>
    <w:rsid w:val="00EA3B58"/>
    <w:rsid w:val="00EB54CE"/>
    <w:rsid w:val="00EB7DCE"/>
    <w:rsid w:val="00EF0644"/>
    <w:rsid w:val="00EF296E"/>
    <w:rsid w:val="00EF4BC0"/>
    <w:rsid w:val="00F06B0A"/>
    <w:rsid w:val="00F10CCD"/>
    <w:rsid w:val="00F14E5E"/>
    <w:rsid w:val="00F22D9F"/>
    <w:rsid w:val="00F33453"/>
    <w:rsid w:val="00F44D55"/>
    <w:rsid w:val="00F465D7"/>
    <w:rsid w:val="00F51336"/>
    <w:rsid w:val="00F52BFB"/>
    <w:rsid w:val="00F62810"/>
    <w:rsid w:val="00F74727"/>
    <w:rsid w:val="00F75CD0"/>
    <w:rsid w:val="00F87340"/>
    <w:rsid w:val="00F929B3"/>
    <w:rsid w:val="00FA1F41"/>
    <w:rsid w:val="00FB03B9"/>
    <w:rsid w:val="00FC679B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4D84BA3B"/>
  <w15:docId w15:val="{D53B610B-B126-486F-9BEB-D4657C7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DC6F-8F13-4ACF-B86A-98AC738C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2</cp:revision>
  <cp:lastPrinted>2020-07-31T18:19:00Z</cp:lastPrinted>
  <dcterms:created xsi:type="dcterms:W3CDTF">2022-07-20T14:01:00Z</dcterms:created>
  <dcterms:modified xsi:type="dcterms:W3CDTF">2022-07-20T14:01:00Z</dcterms:modified>
</cp:coreProperties>
</file>